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C8" w:rsidRDefault="00CA0CC8" w:rsidP="00223111">
      <w:pPr>
        <w:keepNext/>
        <w:keepLines/>
        <w:spacing w:after="252" w:line="276" w:lineRule="auto"/>
        <w:ind w:left="720"/>
        <w:rPr>
          <w:rStyle w:val="20"/>
          <w:b/>
        </w:rPr>
      </w:pPr>
      <w:bookmarkStart w:id="0" w:name="bookmark3"/>
      <w:bookmarkStart w:id="1" w:name="_GoBack"/>
      <w:bookmarkEnd w:id="1"/>
      <w:r w:rsidRPr="00243ECD">
        <w:rPr>
          <w:rStyle w:val="20"/>
          <w:b/>
        </w:rPr>
        <w:t>BULGARIA</w:t>
      </w:r>
      <w:bookmarkEnd w:id="0"/>
    </w:p>
    <w:p w:rsidR="005460B5" w:rsidRDefault="00223111" w:rsidP="00223111">
      <w:pPr>
        <w:pStyle w:val="a0"/>
        <w:numPr>
          <w:ilvl w:val="0"/>
          <w:numId w:val="6"/>
        </w:numPr>
        <w:shd w:val="clear" w:color="auto" w:fill="auto"/>
        <w:spacing w:line="276" w:lineRule="auto"/>
        <w:ind w:right="20"/>
        <w:rPr>
          <w:b/>
          <w:lang w:val="en-US"/>
        </w:rPr>
      </w:pPr>
      <w:r w:rsidRPr="00223111">
        <w:rPr>
          <w:b/>
          <w:lang w:val="en-US"/>
        </w:rPr>
        <w:t xml:space="preserve">What has changed after the Bucharest seminar as far as </w:t>
      </w:r>
      <w:proofErr w:type="gramStart"/>
      <w:r w:rsidRPr="00223111">
        <w:rPr>
          <w:b/>
          <w:lang w:val="en-US"/>
        </w:rPr>
        <w:t>GDE  in</w:t>
      </w:r>
      <w:proofErr w:type="gramEnd"/>
      <w:r w:rsidRPr="00223111">
        <w:rPr>
          <w:b/>
          <w:lang w:val="en-US"/>
        </w:rPr>
        <w:t xml:space="preserve"> your national contexts is concerned</w:t>
      </w:r>
      <w:r w:rsidR="005460B5">
        <w:rPr>
          <w:b/>
          <w:lang w:val="en-US"/>
        </w:rPr>
        <w:t>?</w:t>
      </w:r>
    </w:p>
    <w:p w:rsidR="005460B5" w:rsidRDefault="0045563F" w:rsidP="005460B5">
      <w:pPr>
        <w:pStyle w:val="a0"/>
        <w:spacing w:line="276" w:lineRule="auto"/>
        <w:ind w:left="20" w:right="20" w:firstLine="0"/>
        <w:rPr>
          <w:lang w:val="en-US"/>
        </w:rPr>
      </w:pPr>
      <w:r>
        <w:rPr>
          <w:lang w:val="en-US"/>
        </w:rPr>
        <w:t xml:space="preserve">    The most important event. </w:t>
      </w:r>
      <w:r w:rsidR="005460B5">
        <w:rPr>
          <w:lang w:val="en-US"/>
        </w:rPr>
        <w:t xml:space="preserve">Civic </w:t>
      </w:r>
      <w:proofErr w:type="gramStart"/>
      <w:r w:rsidR="005460B5">
        <w:rPr>
          <w:lang w:val="en-US"/>
        </w:rPr>
        <w:t>Education  will</w:t>
      </w:r>
      <w:proofErr w:type="gramEnd"/>
      <w:r w:rsidR="005460B5">
        <w:rPr>
          <w:lang w:val="en-US"/>
        </w:rPr>
        <w:t xml:space="preserve"> be introduced into formal education system from 2019/2020. </w:t>
      </w:r>
    </w:p>
    <w:p w:rsidR="005460B5" w:rsidRDefault="0045563F" w:rsidP="005460B5">
      <w:pPr>
        <w:pStyle w:val="a0"/>
        <w:spacing w:line="276" w:lineRule="auto"/>
        <w:ind w:left="20" w:right="20" w:firstLine="0"/>
        <w:rPr>
          <w:lang w:val="en-US"/>
        </w:rPr>
      </w:pPr>
      <w:r>
        <w:rPr>
          <w:lang w:val="en-US"/>
        </w:rPr>
        <w:t xml:space="preserve">   </w:t>
      </w:r>
      <w:r w:rsidR="005460B5">
        <w:rPr>
          <w:lang w:val="en-US"/>
        </w:rPr>
        <w:t xml:space="preserve">Civic education curriculum </w:t>
      </w:r>
      <w:r w:rsidR="00223111">
        <w:rPr>
          <w:lang w:val="en-US"/>
        </w:rPr>
        <w:t>had been elaborated and has been officially approved by the Ministry of Education and Science</w:t>
      </w:r>
      <w:r w:rsidR="005460B5">
        <w:rPr>
          <w:lang w:val="en-US"/>
        </w:rPr>
        <w:t xml:space="preserve">. In it we could find a list of </w:t>
      </w:r>
      <w:r w:rsidR="005460B5">
        <w:t>G</w:t>
      </w:r>
      <w:proofErr w:type="spellStart"/>
      <w:r w:rsidR="005460B5">
        <w:rPr>
          <w:lang w:val="en-US"/>
        </w:rPr>
        <w:t>lobal</w:t>
      </w:r>
      <w:proofErr w:type="spellEnd"/>
      <w:r w:rsidR="005460B5">
        <w:rPr>
          <w:lang w:val="en-US"/>
        </w:rPr>
        <w:t xml:space="preserve"> </w:t>
      </w:r>
      <w:proofErr w:type="gramStart"/>
      <w:r>
        <w:rPr>
          <w:lang w:val="en-US"/>
        </w:rPr>
        <w:t>E</w:t>
      </w:r>
      <w:r w:rsidR="005460B5">
        <w:rPr>
          <w:lang w:val="en-US"/>
        </w:rPr>
        <w:t xml:space="preserve">ducation </w:t>
      </w:r>
      <w:r w:rsidR="005460B5">
        <w:t xml:space="preserve"> competences</w:t>
      </w:r>
      <w:proofErr w:type="gramEnd"/>
      <w:r w:rsidR="005460B5">
        <w:t xml:space="preserve"> </w:t>
      </w:r>
      <w:r w:rsidR="005460B5">
        <w:rPr>
          <w:lang w:val="en-US"/>
        </w:rPr>
        <w:t>in</w:t>
      </w:r>
      <w:r w:rsidR="005460B5">
        <w:t xml:space="preserve"> the section "Bulgaria, the World and Global problems".</w:t>
      </w:r>
      <w:r w:rsidR="005460B5">
        <w:rPr>
          <w:lang w:val="en-US"/>
        </w:rPr>
        <w:t xml:space="preserve"> The following competences provide a sound foundation for elaborating substantial Global and Citizenship Education course for the students in eleventh and twelfth grades:</w:t>
      </w:r>
    </w:p>
    <w:p w:rsidR="005460B5" w:rsidRDefault="005460B5" w:rsidP="005460B5">
      <w:pPr>
        <w:pStyle w:val="a0"/>
        <w:numPr>
          <w:ilvl w:val="0"/>
          <w:numId w:val="4"/>
        </w:numPr>
        <w:shd w:val="clear" w:color="auto" w:fill="auto"/>
        <w:spacing w:line="276" w:lineRule="auto"/>
        <w:ind w:right="20"/>
      </w:pPr>
      <w:r>
        <w:t>explor</w:t>
      </w:r>
      <w:proofErr w:type="spellStart"/>
      <w:r>
        <w:rPr>
          <w:lang w:val="en-US"/>
        </w:rPr>
        <w:t>es</w:t>
      </w:r>
      <w:proofErr w:type="spellEnd"/>
      <w:r>
        <w:t xml:space="preserve"> the global problems of mankind and the role of the individual in their solution</w:t>
      </w:r>
      <w:r w:rsidR="0045563F">
        <w:rPr>
          <w:lang w:val="en-US"/>
        </w:rPr>
        <w:t>;</w:t>
      </w:r>
    </w:p>
    <w:p w:rsidR="005460B5" w:rsidRDefault="005460B5" w:rsidP="005460B5">
      <w:pPr>
        <w:pStyle w:val="a0"/>
        <w:numPr>
          <w:ilvl w:val="0"/>
          <w:numId w:val="4"/>
        </w:numPr>
        <w:spacing w:line="276" w:lineRule="auto"/>
        <w:ind w:right="20"/>
        <w:rPr>
          <w:lang w:val="en-US"/>
        </w:rPr>
      </w:pPr>
      <w:r>
        <w:rPr>
          <w:lang w:val="en-US"/>
        </w:rPr>
        <w:t>u</w:t>
      </w:r>
      <w:r>
        <w:t xml:space="preserve">nderstands the principles of sustainable development and analyzes the economic processes in Bulgaria, </w:t>
      </w:r>
      <w:r w:rsidR="00375D74">
        <w:rPr>
          <w:lang w:val="en-US"/>
        </w:rPr>
        <w:t xml:space="preserve">in </w:t>
      </w:r>
      <w:r>
        <w:t xml:space="preserve">the European Union </w:t>
      </w:r>
      <w:r w:rsidR="00375D74">
        <w:rPr>
          <w:lang w:val="en-US"/>
        </w:rPr>
        <w:t xml:space="preserve">and in </w:t>
      </w:r>
      <w:r>
        <w:t>the world through the perspective of sustainable development</w:t>
      </w:r>
      <w:r w:rsidR="0045563F">
        <w:rPr>
          <w:lang w:val="en-US"/>
        </w:rPr>
        <w:t>;</w:t>
      </w:r>
      <w:r w:rsidRPr="00A71A05">
        <w:rPr>
          <w:lang w:val="en-US"/>
        </w:rPr>
        <w:t xml:space="preserve">  </w:t>
      </w:r>
    </w:p>
    <w:p w:rsidR="005460B5" w:rsidRPr="00A71A05" w:rsidRDefault="005460B5" w:rsidP="005460B5">
      <w:pPr>
        <w:pStyle w:val="a0"/>
        <w:numPr>
          <w:ilvl w:val="0"/>
          <w:numId w:val="4"/>
        </w:numPr>
        <w:spacing w:line="276" w:lineRule="auto"/>
        <w:ind w:right="20"/>
        <w:rPr>
          <w:lang w:val="en-US"/>
        </w:rPr>
      </w:pPr>
      <w:r>
        <w:rPr>
          <w:lang w:val="en-US"/>
        </w:rPr>
        <w:t>a</w:t>
      </w:r>
      <w:r w:rsidRPr="00A71A05">
        <w:rPr>
          <w:lang w:val="en-US"/>
        </w:rPr>
        <w:t>ware of the notion of "European Citizen" and "Citizen of the World"</w:t>
      </w:r>
      <w:r w:rsidR="0045563F">
        <w:rPr>
          <w:lang w:val="en-US"/>
        </w:rPr>
        <w:t>;</w:t>
      </w:r>
    </w:p>
    <w:p w:rsidR="005460B5" w:rsidRPr="00A71A05" w:rsidRDefault="005460B5" w:rsidP="005460B5">
      <w:pPr>
        <w:pStyle w:val="a0"/>
        <w:numPr>
          <w:ilvl w:val="0"/>
          <w:numId w:val="4"/>
        </w:numPr>
        <w:spacing w:line="276" w:lineRule="auto"/>
        <w:ind w:right="20"/>
        <w:rPr>
          <w:lang w:val="en-US"/>
        </w:rPr>
      </w:pPr>
      <w:r w:rsidRPr="00A71A05">
        <w:rPr>
          <w:lang w:val="en-US"/>
        </w:rPr>
        <w:t>justifies the idea of peace as a condition for the development of civilization</w:t>
      </w:r>
      <w:r w:rsidR="0045563F">
        <w:rPr>
          <w:lang w:val="en-US"/>
        </w:rPr>
        <w:t>;</w:t>
      </w:r>
    </w:p>
    <w:p w:rsidR="005460B5" w:rsidRPr="00A71A05" w:rsidRDefault="005460B5" w:rsidP="005460B5">
      <w:pPr>
        <w:pStyle w:val="a0"/>
        <w:numPr>
          <w:ilvl w:val="0"/>
          <w:numId w:val="4"/>
        </w:numPr>
        <w:spacing w:line="276" w:lineRule="auto"/>
        <w:ind w:right="20"/>
        <w:rPr>
          <w:lang w:val="en-US"/>
        </w:rPr>
      </w:pPr>
      <w:r>
        <w:rPr>
          <w:lang w:val="en-US"/>
        </w:rPr>
        <w:t>recognizes</w:t>
      </w:r>
      <w:r w:rsidRPr="00A71A05">
        <w:rPr>
          <w:lang w:val="en-US"/>
        </w:rPr>
        <w:t xml:space="preserve"> the educational perspective of global education and appreciate its opportunities to solve global problems</w:t>
      </w:r>
      <w:r w:rsidR="0045563F">
        <w:rPr>
          <w:lang w:val="en-US"/>
        </w:rPr>
        <w:t>;</w:t>
      </w:r>
    </w:p>
    <w:p w:rsidR="005460B5" w:rsidRPr="00A71A05" w:rsidRDefault="005460B5" w:rsidP="005460B5">
      <w:pPr>
        <w:pStyle w:val="a0"/>
        <w:numPr>
          <w:ilvl w:val="0"/>
          <w:numId w:val="4"/>
        </w:numPr>
        <w:spacing w:line="276" w:lineRule="auto"/>
        <w:ind w:right="20"/>
        <w:rPr>
          <w:lang w:val="en-US"/>
        </w:rPr>
      </w:pPr>
      <w:r>
        <w:rPr>
          <w:lang w:val="en-US"/>
        </w:rPr>
        <w:t>a</w:t>
      </w:r>
      <w:r w:rsidRPr="00A71A05">
        <w:rPr>
          <w:lang w:val="en-US"/>
        </w:rPr>
        <w:t>ware</w:t>
      </w:r>
      <w:r>
        <w:rPr>
          <w:lang w:val="en-US"/>
        </w:rPr>
        <w:t>ness</w:t>
      </w:r>
      <w:r w:rsidRPr="00A71A05">
        <w:rPr>
          <w:lang w:val="en-US"/>
        </w:rPr>
        <w:t xml:space="preserve"> of the need for concrete action and solidarity to address global issues</w:t>
      </w:r>
      <w:r w:rsidR="0045563F">
        <w:rPr>
          <w:lang w:val="en-US"/>
        </w:rPr>
        <w:t>;</w:t>
      </w:r>
    </w:p>
    <w:p w:rsidR="005460B5" w:rsidRDefault="005460B5" w:rsidP="005460B5">
      <w:pPr>
        <w:pStyle w:val="a0"/>
        <w:numPr>
          <w:ilvl w:val="0"/>
          <w:numId w:val="4"/>
        </w:numPr>
        <w:spacing w:line="276" w:lineRule="auto"/>
        <w:ind w:right="20"/>
        <w:rPr>
          <w:lang w:val="en-US"/>
        </w:rPr>
      </w:pPr>
      <w:r>
        <w:rPr>
          <w:lang w:val="en-US"/>
        </w:rPr>
        <w:t>c</w:t>
      </w:r>
      <w:r w:rsidRPr="00A71A05">
        <w:rPr>
          <w:lang w:val="en-US"/>
        </w:rPr>
        <w:t xml:space="preserve">reates projects to solve social problems </w:t>
      </w:r>
      <w:r>
        <w:rPr>
          <w:lang w:val="en-US"/>
        </w:rPr>
        <w:t>of</w:t>
      </w:r>
      <w:r w:rsidRPr="00A71A05">
        <w:rPr>
          <w:lang w:val="en-US"/>
        </w:rPr>
        <w:t xml:space="preserve"> local and / or global significance</w:t>
      </w:r>
      <w:r w:rsidR="0045563F">
        <w:rPr>
          <w:lang w:val="en-US"/>
        </w:rPr>
        <w:t>;</w:t>
      </w:r>
      <w:r>
        <w:rPr>
          <w:lang w:val="en-US"/>
        </w:rPr>
        <w:t xml:space="preserve"> </w:t>
      </w:r>
    </w:p>
    <w:p w:rsidR="005460B5" w:rsidRPr="00A71A05" w:rsidRDefault="005460B5" w:rsidP="005460B5">
      <w:pPr>
        <w:pStyle w:val="a0"/>
        <w:numPr>
          <w:ilvl w:val="0"/>
          <w:numId w:val="4"/>
        </w:numPr>
        <w:spacing w:line="276" w:lineRule="auto"/>
        <w:ind w:right="20"/>
        <w:rPr>
          <w:lang w:val="en-US"/>
        </w:rPr>
      </w:pPr>
      <w:r>
        <w:rPr>
          <w:lang w:val="en-US"/>
        </w:rPr>
        <w:t>r</w:t>
      </w:r>
      <w:r w:rsidRPr="00A71A05">
        <w:rPr>
          <w:lang w:val="en-US"/>
        </w:rPr>
        <w:t xml:space="preserve">eflects </w:t>
      </w:r>
      <w:r>
        <w:rPr>
          <w:lang w:val="en-US"/>
        </w:rPr>
        <w:t xml:space="preserve">on </w:t>
      </w:r>
      <w:r w:rsidRPr="00A71A05">
        <w:rPr>
          <w:lang w:val="en-US"/>
        </w:rPr>
        <w:t>the regional manifestation of global problems</w:t>
      </w:r>
      <w:r w:rsidR="0045563F">
        <w:rPr>
          <w:lang w:val="en-US"/>
        </w:rPr>
        <w:t>;</w:t>
      </w:r>
    </w:p>
    <w:p w:rsidR="005460B5" w:rsidRDefault="005460B5" w:rsidP="005460B5">
      <w:pPr>
        <w:pStyle w:val="a0"/>
        <w:numPr>
          <w:ilvl w:val="0"/>
          <w:numId w:val="4"/>
        </w:numPr>
        <w:spacing w:line="276" w:lineRule="auto"/>
        <w:ind w:right="20"/>
        <w:rPr>
          <w:lang w:val="en-US"/>
        </w:rPr>
      </w:pPr>
      <w:r>
        <w:rPr>
          <w:lang w:val="en-US"/>
        </w:rPr>
        <w:t>u</w:t>
      </w:r>
      <w:r w:rsidRPr="00A71A05">
        <w:rPr>
          <w:lang w:val="en-US"/>
        </w:rPr>
        <w:t>nderstands the global nature of different</w:t>
      </w:r>
      <w:r>
        <w:rPr>
          <w:lang w:val="en-US"/>
        </w:rPr>
        <w:t xml:space="preserve"> </w:t>
      </w:r>
      <w:r w:rsidRPr="00A71A05">
        <w:rPr>
          <w:lang w:val="en-US"/>
        </w:rPr>
        <w:t>environmental and demographic issues</w:t>
      </w:r>
      <w:r w:rsidR="0045563F">
        <w:rPr>
          <w:lang w:val="en-US"/>
        </w:rPr>
        <w:t>;</w:t>
      </w:r>
      <w:r w:rsidRPr="00A71A05">
        <w:rPr>
          <w:lang w:val="en-US"/>
        </w:rPr>
        <w:t xml:space="preserve"> </w:t>
      </w:r>
    </w:p>
    <w:p w:rsidR="005460B5" w:rsidRDefault="005460B5" w:rsidP="005460B5">
      <w:pPr>
        <w:pStyle w:val="a0"/>
        <w:numPr>
          <w:ilvl w:val="0"/>
          <w:numId w:val="4"/>
        </w:numPr>
        <w:spacing w:line="276" w:lineRule="auto"/>
        <w:ind w:right="20"/>
        <w:rPr>
          <w:lang w:val="en-US"/>
        </w:rPr>
      </w:pPr>
      <w:r>
        <w:rPr>
          <w:lang w:val="en-US"/>
        </w:rPr>
        <w:t>e</w:t>
      </w:r>
      <w:r w:rsidRPr="00A71A05">
        <w:rPr>
          <w:lang w:val="en-US"/>
        </w:rPr>
        <w:t xml:space="preserve">mploys the opportunities </w:t>
      </w:r>
      <w:r>
        <w:rPr>
          <w:lang w:val="en-US"/>
        </w:rPr>
        <w:t xml:space="preserve">which </w:t>
      </w:r>
      <w:r w:rsidRPr="00A71A05">
        <w:rPr>
          <w:lang w:val="en-US"/>
        </w:rPr>
        <w:t xml:space="preserve">global education </w:t>
      </w:r>
      <w:r>
        <w:rPr>
          <w:lang w:val="en-US"/>
        </w:rPr>
        <w:t xml:space="preserve">provides for </w:t>
      </w:r>
      <w:r w:rsidRPr="00A71A05">
        <w:rPr>
          <w:lang w:val="en-US"/>
        </w:rPr>
        <w:t>understand</w:t>
      </w:r>
      <w:r>
        <w:rPr>
          <w:lang w:val="en-US"/>
        </w:rPr>
        <w:t>ing</w:t>
      </w:r>
      <w:r w:rsidRPr="00A71A05">
        <w:rPr>
          <w:lang w:val="en-US"/>
        </w:rPr>
        <w:t xml:space="preserve"> social issues at regional, national and global level</w:t>
      </w:r>
      <w:r w:rsidR="0045563F">
        <w:rPr>
          <w:lang w:val="en-US"/>
        </w:rPr>
        <w:t>;</w:t>
      </w:r>
      <w:r w:rsidRPr="00A71A05">
        <w:rPr>
          <w:lang w:val="en-US"/>
        </w:rPr>
        <w:t xml:space="preserve"> </w:t>
      </w:r>
    </w:p>
    <w:p w:rsidR="005460B5" w:rsidRDefault="005460B5" w:rsidP="005460B5">
      <w:pPr>
        <w:pStyle w:val="a0"/>
        <w:numPr>
          <w:ilvl w:val="0"/>
          <w:numId w:val="4"/>
        </w:numPr>
        <w:spacing w:line="276" w:lineRule="auto"/>
        <w:ind w:right="20"/>
        <w:rPr>
          <w:lang w:val="en-US"/>
        </w:rPr>
      </w:pPr>
      <w:r>
        <w:rPr>
          <w:lang w:val="en-US"/>
        </w:rPr>
        <w:t>d</w:t>
      </w:r>
      <w:r w:rsidRPr="00A71A05">
        <w:rPr>
          <w:lang w:val="en-US"/>
        </w:rPr>
        <w:t xml:space="preserve">evelops ideas for solutions </w:t>
      </w:r>
      <w:r>
        <w:rPr>
          <w:lang w:val="en-US"/>
        </w:rPr>
        <w:t>of</w:t>
      </w:r>
      <w:r w:rsidRPr="00A71A05">
        <w:rPr>
          <w:lang w:val="en-US"/>
        </w:rPr>
        <w:t xml:space="preserve"> current global issues.</w:t>
      </w:r>
    </w:p>
    <w:p w:rsidR="005460B5" w:rsidRDefault="0045563F" w:rsidP="005460B5">
      <w:pPr>
        <w:pStyle w:val="a0"/>
        <w:spacing w:line="276" w:lineRule="auto"/>
        <w:ind w:right="20" w:firstLine="0"/>
        <w:rPr>
          <w:lang w:val="en-US"/>
        </w:rPr>
      </w:pPr>
      <w:r>
        <w:rPr>
          <w:lang w:val="en-US"/>
        </w:rPr>
        <w:t xml:space="preserve">   </w:t>
      </w:r>
      <w:r w:rsidR="005460B5">
        <w:rPr>
          <w:lang w:val="en-US"/>
        </w:rPr>
        <w:t xml:space="preserve">The second important development is that currently a national civic education program for in-service training of </w:t>
      </w:r>
      <w:proofErr w:type="gramStart"/>
      <w:r w:rsidR="005460B5">
        <w:rPr>
          <w:lang w:val="en-US"/>
        </w:rPr>
        <w:t>teachers  is</w:t>
      </w:r>
      <w:proofErr w:type="gramEnd"/>
      <w:r w:rsidR="005460B5">
        <w:rPr>
          <w:lang w:val="en-US"/>
        </w:rPr>
        <w:t xml:space="preserve"> being elaborated and global education will be substantial </w:t>
      </w:r>
      <w:r w:rsidR="00AA2B49">
        <w:rPr>
          <w:lang w:val="en-US"/>
        </w:rPr>
        <w:t>part of it.</w:t>
      </w:r>
      <w:r>
        <w:rPr>
          <w:lang w:val="en-US"/>
        </w:rPr>
        <w:t xml:space="preserve"> </w:t>
      </w:r>
      <w:r w:rsidR="00AA2B49">
        <w:rPr>
          <w:lang w:val="en-US"/>
        </w:rPr>
        <w:t xml:space="preserve">Right now the training has been provided by National </w:t>
      </w:r>
      <w:r w:rsidR="00836097">
        <w:rPr>
          <w:lang w:val="en-US"/>
        </w:rPr>
        <w:t>P</w:t>
      </w:r>
      <w:r w:rsidR="00AA2B49">
        <w:rPr>
          <w:lang w:val="en-US"/>
        </w:rPr>
        <w:t xml:space="preserve">latform for International </w:t>
      </w:r>
      <w:proofErr w:type="gramStart"/>
      <w:r w:rsidR="00AA2B49">
        <w:rPr>
          <w:lang w:val="en-US"/>
        </w:rPr>
        <w:t>development ,</w:t>
      </w:r>
      <w:proofErr w:type="gramEnd"/>
      <w:r>
        <w:rPr>
          <w:lang w:val="en-US"/>
        </w:rPr>
        <w:t xml:space="preserve"> </w:t>
      </w:r>
      <w:r w:rsidR="00AA2B49">
        <w:rPr>
          <w:lang w:val="en-US"/>
        </w:rPr>
        <w:t>Open Education Centre</w:t>
      </w:r>
      <w:r>
        <w:rPr>
          <w:lang w:val="en-US"/>
        </w:rPr>
        <w:t xml:space="preserve">, </w:t>
      </w:r>
      <w:proofErr w:type="spellStart"/>
      <w:r>
        <w:rPr>
          <w:lang w:val="en-US"/>
        </w:rPr>
        <w:t>Paidea</w:t>
      </w:r>
      <w:proofErr w:type="spellEnd"/>
      <w:r>
        <w:rPr>
          <w:lang w:val="en-US"/>
        </w:rPr>
        <w:t xml:space="preserve"> foundation</w:t>
      </w:r>
      <w:r w:rsidR="00AA2B49">
        <w:rPr>
          <w:lang w:val="en-US"/>
        </w:rPr>
        <w:t xml:space="preserve"> – that means exclusively by NGO’s.</w:t>
      </w:r>
    </w:p>
    <w:p w:rsidR="00AA2B49" w:rsidRDefault="00AA2B49" w:rsidP="005460B5">
      <w:pPr>
        <w:pStyle w:val="a0"/>
        <w:spacing w:line="276" w:lineRule="auto"/>
        <w:ind w:right="20" w:firstLine="0"/>
        <w:rPr>
          <w:lang w:val="en-US"/>
        </w:rPr>
      </w:pPr>
      <w:r>
        <w:rPr>
          <w:lang w:val="en-US"/>
        </w:rPr>
        <w:t xml:space="preserve">Now the training will be delivered as well by universities and by </w:t>
      </w:r>
      <w:r w:rsidR="0045563F">
        <w:rPr>
          <w:lang w:val="en-US"/>
        </w:rPr>
        <w:t>the M</w:t>
      </w:r>
      <w:r>
        <w:rPr>
          <w:lang w:val="en-US"/>
        </w:rPr>
        <w:t>inistry training center.</w:t>
      </w:r>
    </w:p>
    <w:p w:rsidR="00AA2B49" w:rsidRDefault="0045563F" w:rsidP="00AA2B49">
      <w:pPr>
        <w:pStyle w:val="a0"/>
        <w:shd w:val="clear" w:color="auto" w:fill="auto"/>
        <w:spacing w:line="276" w:lineRule="auto"/>
        <w:ind w:left="20" w:right="20" w:firstLine="0"/>
      </w:pPr>
      <w:r>
        <w:rPr>
          <w:lang w:val="en-US"/>
        </w:rPr>
        <w:t xml:space="preserve">   </w:t>
      </w:r>
      <w:r w:rsidR="00AA2B49">
        <w:rPr>
          <w:lang w:val="en-US"/>
        </w:rPr>
        <w:t xml:space="preserve">As about awareness rising </w:t>
      </w:r>
      <w:r>
        <w:rPr>
          <w:lang w:val="en-US"/>
        </w:rPr>
        <w:t xml:space="preserve">and pedagogical tools </w:t>
      </w:r>
      <w:r w:rsidR="00AA2B49">
        <w:rPr>
          <w:lang w:val="en-US"/>
        </w:rPr>
        <w:t>still the initiatives and the actions of NGO’s were the only ones</w:t>
      </w:r>
      <w:r>
        <w:rPr>
          <w:lang w:val="en-US"/>
        </w:rPr>
        <w:t>.</w:t>
      </w:r>
      <w:r w:rsidR="00AA2B49">
        <w:t xml:space="preserve"> </w:t>
      </w:r>
      <w:r>
        <w:rPr>
          <w:lang w:val="en-US"/>
        </w:rPr>
        <w:t xml:space="preserve">Some of the actions has been </w:t>
      </w:r>
      <w:proofErr w:type="gramStart"/>
      <w:r>
        <w:rPr>
          <w:lang w:val="en-US"/>
        </w:rPr>
        <w:t xml:space="preserve">supported </w:t>
      </w:r>
      <w:r w:rsidR="00BB35C0">
        <w:rPr>
          <w:lang w:val="en-US"/>
        </w:rPr>
        <w:t xml:space="preserve"> by</w:t>
      </w:r>
      <w:proofErr w:type="gramEnd"/>
      <w:r w:rsidR="00BB35C0">
        <w:rPr>
          <w:lang w:val="en-US"/>
        </w:rPr>
        <w:t xml:space="preserve"> the Ministry of </w:t>
      </w:r>
      <w:r w:rsidR="00836097">
        <w:rPr>
          <w:lang w:val="en-US"/>
        </w:rPr>
        <w:t>E</w:t>
      </w:r>
      <w:r w:rsidR="00BB35C0">
        <w:rPr>
          <w:lang w:val="en-US"/>
        </w:rPr>
        <w:t xml:space="preserve">ducation like </w:t>
      </w:r>
      <w:r w:rsidR="00AA2B49">
        <w:t xml:space="preserve">"The Global School" competition </w:t>
      </w:r>
      <w:r w:rsidR="00836097">
        <w:rPr>
          <w:lang w:val="en-US"/>
        </w:rPr>
        <w:t xml:space="preserve">which </w:t>
      </w:r>
      <w:r w:rsidR="00AA2B49">
        <w:t xml:space="preserve">has been realized in </w:t>
      </w:r>
      <w:r w:rsidR="00AA2B49">
        <w:rPr>
          <w:lang w:val="bg"/>
        </w:rPr>
        <w:t xml:space="preserve">2018 </w:t>
      </w:r>
      <w:r w:rsidR="00AA2B49">
        <w:t xml:space="preserve">for the sixth time by the Bulgarian </w:t>
      </w:r>
      <w:r w:rsidR="00AA2B49">
        <w:rPr>
          <w:lang w:val="en-US"/>
        </w:rPr>
        <w:t>P</w:t>
      </w:r>
      <w:r w:rsidR="00AA2B49">
        <w:t>latform on International development</w:t>
      </w:r>
      <w:r w:rsidR="00BB35C0">
        <w:rPr>
          <w:lang w:val="en-US"/>
        </w:rPr>
        <w:t>.</w:t>
      </w:r>
      <w:r w:rsidR="00AA2B49">
        <w:t xml:space="preserve"> </w:t>
      </w:r>
      <w:r w:rsidR="00AA2B49">
        <w:rPr>
          <w:lang w:val="bg"/>
        </w:rPr>
        <w:t xml:space="preserve">55 </w:t>
      </w:r>
      <w:r w:rsidR="00AA2B49">
        <w:t xml:space="preserve">schools participated and the winners </w:t>
      </w:r>
      <w:r w:rsidR="00AA2B49">
        <w:rPr>
          <w:lang w:val="bg"/>
        </w:rPr>
        <w:t xml:space="preserve">- </w:t>
      </w:r>
      <w:r w:rsidR="00AA2B49">
        <w:t>five schools developing global education initiatives have been awarded with grants to realise it.</w:t>
      </w:r>
    </w:p>
    <w:p w:rsidR="00AA2B49" w:rsidRDefault="00BB35C0" w:rsidP="00AA2B49">
      <w:pPr>
        <w:pStyle w:val="a0"/>
        <w:shd w:val="clear" w:color="auto" w:fill="auto"/>
        <w:spacing w:line="276" w:lineRule="auto"/>
        <w:ind w:left="20" w:right="20" w:firstLine="0"/>
      </w:pPr>
      <w:r>
        <w:rPr>
          <w:lang w:val="en-US"/>
        </w:rPr>
        <w:t xml:space="preserve">   </w:t>
      </w:r>
      <w:r w:rsidR="00AA2B49">
        <w:t xml:space="preserve">In June </w:t>
      </w:r>
      <w:r w:rsidR="00AA2B49">
        <w:rPr>
          <w:lang w:val="bg"/>
        </w:rPr>
        <w:t xml:space="preserve">2018 </w:t>
      </w:r>
      <w:r w:rsidR="00AA2B49">
        <w:t>took place the annual Conference on Global Education supported by the M</w:t>
      </w:r>
      <w:proofErr w:type="spellStart"/>
      <w:r w:rsidR="00836097">
        <w:rPr>
          <w:lang w:val="en-US"/>
        </w:rPr>
        <w:t>inistry</w:t>
      </w:r>
      <w:proofErr w:type="spellEnd"/>
      <w:r w:rsidR="00836097">
        <w:rPr>
          <w:lang w:val="en-US"/>
        </w:rPr>
        <w:t xml:space="preserve"> of </w:t>
      </w:r>
      <w:r w:rsidR="00AA2B49">
        <w:t>E</w:t>
      </w:r>
      <w:proofErr w:type="spellStart"/>
      <w:r w:rsidR="00836097">
        <w:rPr>
          <w:lang w:val="en-US"/>
        </w:rPr>
        <w:t>ducation</w:t>
      </w:r>
      <w:proofErr w:type="spellEnd"/>
      <w:r w:rsidR="00836097">
        <w:rPr>
          <w:lang w:val="en-US"/>
        </w:rPr>
        <w:t xml:space="preserve"> and </w:t>
      </w:r>
      <w:r w:rsidR="00AA2B49">
        <w:t>S</w:t>
      </w:r>
      <w:proofErr w:type="spellStart"/>
      <w:r w:rsidR="00836097">
        <w:rPr>
          <w:lang w:val="en-US"/>
        </w:rPr>
        <w:t>cience</w:t>
      </w:r>
      <w:proofErr w:type="spellEnd"/>
      <w:r w:rsidR="00AA2B49">
        <w:t xml:space="preserve"> in which </w:t>
      </w:r>
      <w:r w:rsidR="00AA2B49">
        <w:rPr>
          <w:lang w:val="bg"/>
        </w:rPr>
        <w:t xml:space="preserve">150 </w:t>
      </w:r>
      <w:r w:rsidR="00AA2B49">
        <w:t>global educators from all over Bulgaria took part.</w:t>
      </w:r>
    </w:p>
    <w:p w:rsidR="008C564B" w:rsidRDefault="00BB35C0" w:rsidP="00BB35C0">
      <w:pPr>
        <w:pStyle w:val="a0"/>
        <w:shd w:val="clear" w:color="auto" w:fill="auto"/>
        <w:spacing w:line="276" w:lineRule="auto"/>
        <w:ind w:left="20" w:right="20" w:firstLine="0"/>
      </w:pPr>
      <w:r>
        <w:rPr>
          <w:lang w:val="en-US"/>
        </w:rPr>
        <w:t xml:space="preserve">   </w:t>
      </w:r>
      <w:r w:rsidR="008C564B">
        <w:t>An important development in the process of promotion of Global Education is the growing participation of Bulgarian NGO's in international G</w:t>
      </w:r>
      <w:proofErr w:type="spellStart"/>
      <w:r w:rsidR="008C564B">
        <w:rPr>
          <w:lang w:val="en-US"/>
        </w:rPr>
        <w:t>lobal</w:t>
      </w:r>
      <w:proofErr w:type="spellEnd"/>
      <w:r w:rsidR="008C564B">
        <w:rPr>
          <w:lang w:val="en-US"/>
        </w:rPr>
        <w:t xml:space="preserve"> </w:t>
      </w:r>
      <w:r w:rsidR="008C564B">
        <w:t>E</w:t>
      </w:r>
      <w:proofErr w:type="spellStart"/>
      <w:r w:rsidR="008C564B">
        <w:rPr>
          <w:lang w:val="en-US"/>
        </w:rPr>
        <w:t>ducation</w:t>
      </w:r>
      <w:proofErr w:type="spellEnd"/>
      <w:r w:rsidR="008C564B">
        <w:t xml:space="preserve"> projects like «Global Education goes local» </w:t>
      </w:r>
      <w:r w:rsidR="008C564B">
        <w:rPr>
          <w:lang w:val="bg"/>
        </w:rPr>
        <w:t xml:space="preserve">; </w:t>
      </w:r>
      <w:r w:rsidR="008C564B">
        <w:t xml:space="preserve">«Bridge </w:t>
      </w:r>
      <w:r w:rsidR="008C564B">
        <w:rPr>
          <w:lang w:val="bg"/>
        </w:rPr>
        <w:t xml:space="preserve">47», </w:t>
      </w:r>
      <w:r w:rsidR="008C564B">
        <w:t>«Career Rocket»</w:t>
      </w:r>
      <w:r>
        <w:rPr>
          <w:lang w:val="en-US"/>
        </w:rPr>
        <w:t xml:space="preserve"> and several NGO’s applied for </w:t>
      </w:r>
      <w:proofErr w:type="spellStart"/>
      <w:r>
        <w:rPr>
          <w:lang w:val="en-US"/>
        </w:rPr>
        <w:t>Europeaids</w:t>
      </w:r>
      <w:proofErr w:type="spellEnd"/>
      <w:r>
        <w:rPr>
          <w:lang w:val="en-US"/>
        </w:rPr>
        <w:t xml:space="preserve"> Call of Proposal</w:t>
      </w:r>
      <w:r w:rsidR="008C564B">
        <w:t>.</w:t>
      </w:r>
    </w:p>
    <w:p w:rsidR="008C564B" w:rsidRDefault="008C564B" w:rsidP="00AA2B49">
      <w:pPr>
        <w:pStyle w:val="a0"/>
        <w:shd w:val="clear" w:color="auto" w:fill="auto"/>
        <w:spacing w:line="276" w:lineRule="auto"/>
        <w:ind w:left="20" w:right="20" w:firstLine="0"/>
      </w:pPr>
    </w:p>
    <w:p w:rsidR="005460B5" w:rsidRDefault="005460B5" w:rsidP="005460B5">
      <w:pPr>
        <w:pStyle w:val="a0"/>
        <w:shd w:val="clear" w:color="auto" w:fill="auto"/>
        <w:spacing w:line="276" w:lineRule="auto"/>
        <w:ind w:left="20" w:right="20" w:firstLine="0"/>
      </w:pPr>
    </w:p>
    <w:p w:rsidR="00160B86" w:rsidRDefault="00160B86" w:rsidP="005460B5">
      <w:pPr>
        <w:pStyle w:val="a0"/>
        <w:shd w:val="clear" w:color="auto" w:fill="auto"/>
        <w:spacing w:line="276" w:lineRule="auto"/>
        <w:ind w:left="20" w:right="20" w:firstLine="0"/>
      </w:pPr>
    </w:p>
    <w:p w:rsidR="00160B86" w:rsidRDefault="00160B86" w:rsidP="005460B5">
      <w:pPr>
        <w:pStyle w:val="a0"/>
        <w:shd w:val="clear" w:color="auto" w:fill="auto"/>
        <w:spacing w:line="276" w:lineRule="auto"/>
        <w:ind w:left="20" w:right="20" w:firstLine="0"/>
      </w:pPr>
    </w:p>
    <w:p w:rsidR="005460B5" w:rsidRDefault="005460B5" w:rsidP="00BB35C0">
      <w:pPr>
        <w:pStyle w:val="a0"/>
        <w:numPr>
          <w:ilvl w:val="0"/>
          <w:numId w:val="6"/>
        </w:numPr>
        <w:shd w:val="clear" w:color="auto" w:fill="auto"/>
        <w:spacing w:line="276" w:lineRule="auto"/>
        <w:ind w:right="20"/>
        <w:rPr>
          <w:b/>
          <w:lang w:val="en-US"/>
        </w:rPr>
      </w:pPr>
      <w:r>
        <w:rPr>
          <w:b/>
          <w:lang w:val="en-US"/>
        </w:rPr>
        <w:t xml:space="preserve">Did the Bucharest recommendations help you in your work? Why yes and why not </w:t>
      </w:r>
    </w:p>
    <w:p w:rsidR="00BB35C0" w:rsidRDefault="00BB35C0" w:rsidP="00160B86">
      <w:pPr>
        <w:pStyle w:val="a0"/>
        <w:shd w:val="clear" w:color="auto" w:fill="auto"/>
        <w:spacing w:line="276" w:lineRule="auto"/>
        <w:ind w:left="20" w:right="20" w:firstLine="0"/>
        <w:rPr>
          <w:lang w:val="en-US"/>
        </w:rPr>
      </w:pPr>
    </w:p>
    <w:p w:rsidR="00BB35C0" w:rsidRDefault="00BB35C0" w:rsidP="00160B86">
      <w:pPr>
        <w:pStyle w:val="a0"/>
        <w:shd w:val="clear" w:color="auto" w:fill="auto"/>
        <w:spacing w:line="276" w:lineRule="auto"/>
        <w:ind w:left="20" w:right="20" w:firstLine="0"/>
        <w:rPr>
          <w:lang w:val="en-US"/>
        </w:rPr>
      </w:pPr>
      <w:r>
        <w:rPr>
          <w:lang w:val="en-US"/>
        </w:rPr>
        <w:t xml:space="preserve">   </w:t>
      </w:r>
      <w:r w:rsidR="00160B86">
        <w:rPr>
          <w:lang w:val="en-US"/>
        </w:rPr>
        <w:t>Bucharest recommendations were points in the right direction</w:t>
      </w:r>
      <w:r>
        <w:rPr>
          <w:lang w:val="en-US"/>
        </w:rPr>
        <w:t xml:space="preserve">. They indicated the strategic directions of </w:t>
      </w:r>
      <w:proofErr w:type="gramStart"/>
      <w:r>
        <w:rPr>
          <w:lang w:val="en-US"/>
        </w:rPr>
        <w:t>action  and</w:t>
      </w:r>
      <w:proofErr w:type="gramEnd"/>
      <w:r>
        <w:rPr>
          <w:lang w:val="en-US"/>
        </w:rPr>
        <w:t xml:space="preserve"> they were like a comprehensive plan of action.</w:t>
      </w:r>
    </w:p>
    <w:p w:rsidR="00160B86" w:rsidRDefault="00BB35C0" w:rsidP="00160B86">
      <w:pPr>
        <w:pStyle w:val="a0"/>
        <w:shd w:val="clear" w:color="auto" w:fill="auto"/>
        <w:spacing w:line="276" w:lineRule="auto"/>
        <w:ind w:left="20" w:right="20" w:firstLine="0"/>
        <w:rPr>
          <w:lang w:val="en-US"/>
        </w:rPr>
      </w:pPr>
      <w:r>
        <w:rPr>
          <w:lang w:val="en-US"/>
        </w:rPr>
        <w:t xml:space="preserve">    </w:t>
      </w:r>
      <w:r w:rsidR="00160B86">
        <w:rPr>
          <w:lang w:val="en-US"/>
        </w:rPr>
        <w:t>Policy making – elaboration of national strategie</w:t>
      </w:r>
      <w:r>
        <w:rPr>
          <w:lang w:val="en-US"/>
        </w:rPr>
        <w:t>s</w:t>
      </w:r>
      <w:r w:rsidR="00160B86">
        <w:rPr>
          <w:lang w:val="en-US"/>
        </w:rPr>
        <w:t xml:space="preserve"> is still not a fact</w:t>
      </w:r>
      <w:r>
        <w:rPr>
          <w:lang w:val="en-US"/>
        </w:rPr>
        <w:t xml:space="preserve"> – it requires more time</w:t>
      </w:r>
      <w:r w:rsidR="00160B86">
        <w:rPr>
          <w:lang w:val="en-US"/>
        </w:rPr>
        <w:t>. Focusing on S</w:t>
      </w:r>
      <w:r>
        <w:rPr>
          <w:lang w:val="en-US"/>
        </w:rPr>
        <w:t xml:space="preserve">ustainable </w:t>
      </w:r>
      <w:r w:rsidR="00160B86">
        <w:rPr>
          <w:lang w:val="en-US"/>
        </w:rPr>
        <w:t>D</w:t>
      </w:r>
      <w:r>
        <w:rPr>
          <w:lang w:val="en-US"/>
        </w:rPr>
        <w:t xml:space="preserve">evelopment </w:t>
      </w:r>
      <w:r w:rsidR="00160B86">
        <w:rPr>
          <w:lang w:val="en-US"/>
        </w:rPr>
        <w:t>G</w:t>
      </w:r>
      <w:r>
        <w:rPr>
          <w:lang w:val="en-US"/>
        </w:rPr>
        <w:t>oals</w:t>
      </w:r>
      <w:r w:rsidR="00160B86">
        <w:rPr>
          <w:lang w:val="en-US"/>
        </w:rPr>
        <w:t xml:space="preserve"> and development of nationwide camp</w:t>
      </w:r>
      <w:r>
        <w:rPr>
          <w:lang w:val="en-US"/>
        </w:rPr>
        <w:t>a</w:t>
      </w:r>
      <w:r w:rsidR="00160B86">
        <w:rPr>
          <w:lang w:val="en-US"/>
        </w:rPr>
        <w:t>igns for its promotion</w:t>
      </w:r>
      <w:r w:rsidR="0080463D">
        <w:rPr>
          <w:lang w:val="en-US"/>
        </w:rPr>
        <w:t xml:space="preserve"> at least in Bulgaria is still in the beginning.  We are very </w:t>
      </w:r>
      <w:proofErr w:type="gramStart"/>
      <w:r w:rsidR="0080463D">
        <w:rPr>
          <w:lang w:val="en-US"/>
        </w:rPr>
        <w:t>far  from</w:t>
      </w:r>
      <w:proofErr w:type="gramEnd"/>
      <w:r w:rsidR="0080463D">
        <w:rPr>
          <w:lang w:val="en-US"/>
        </w:rPr>
        <w:t xml:space="preserve"> the  realization of the </w:t>
      </w:r>
      <w:r w:rsidR="00160B86">
        <w:rPr>
          <w:lang w:val="en-US"/>
        </w:rPr>
        <w:t xml:space="preserve"> sustainability of GE/GDE.</w:t>
      </w:r>
    </w:p>
    <w:p w:rsidR="00160B86" w:rsidRDefault="0080463D" w:rsidP="00160B86">
      <w:pPr>
        <w:pStyle w:val="a0"/>
        <w:shd w:val="clear" w:color="auto" w:fill="auto"/>
        <w:spacing w:line="276" w:lineRule="auto"/>
        <w:ind w:left="20" w:right="20" w:firstLine="0"/>
      </w:pPr>
      <w:r>
        <w:rPr>
          <w:lang w:val="en-US"/>
        </w:rPr>
        <w:t xml:space="preserve">   </w:t>
      </w:r>
      <w:r w:rsidR="00160B86">
        <w:rPr>
          <w:lang w:val="en-US"/>
        </w:rPr>
        <w:t>In the field of professional development</w:t>
      </w:r>
      <w:r>
        <w:rPr>
          <w:lang w:val="en-US"/>
        </w:rPr>
        <w:t xml:space="preserve"> of </w:t>
      </w:r>
      <w:proofErr w:type="gramStart"/>
      <w:r>
        <w:rPr>
          <w:lang w:val="en-US"/>
        </w:rPr>
        <w:t xml:space="preserve">educators </w:t>
      </w:r>
      <w:r w:rsidR="00160B86">
        <w:rPr>
          <w:lang w:val="en-US"/>
        </w:rPr>
        <w:t xml:space="preserve"> -</w:t>
      </w:r>
      <w:proofErr w:type="gramEnd"/>
      <w:r w:rsidR="00160B86">
        <w:rPr>
          <w:lang w:val="en-US"/>
        </w:rPr>
        <w:t xml:space="preserve"> </w:t>
      </w:r>
      <w:r>
        <w:rPr>
          <w:lang w:val="en-US"/>
        </w:rPr>
        <w:t xml:space="preserve">the </w:t>
      </w:r>
      <w:r w:rsidR="00160B86">
        <w:t>better access to training of trainers programme a</w:t>
      </w:r>
      <w:proofErr w:type="spellStart"/>
      <w:r>
        <w:rPr>
          <w:lang w:val="en-US"/>
        </w:rPr>
        <w:t>nd</w:t>
      </w:r>
      <w:proofErr w:type="spellEnd"/>
      <w:r>
        <w:rPr>
          <w:lang w:val="en-US"/>
        </w:rPr>
        <w:t xml:space="preserve"> the a</w:t>
      </w:r>
      <w:r w:rsidR="00160B86">
        <w:t>ssess</w:t>
      </w:r>
      <w:proofErr w:type="spellStart"/>
      <w:r>
        <w:rPr>
          <w:lang w:val="en-US"/>
        </w:rPr>
        <w:t>ment</w:t>
      </w:r>
      <w:proofErr w:type="spellEnd"/>
      <w:r w:rsidR="00160B86">
        <w:t xml:space="preserve"> at the national level the needs of the teachers on GDE</w:t>
      </w:r>
      <w:r>
        <w:rPr>
          <w:lang w:val="en-US"/>
        </w:rPr>
        <w:t xml:space="preserve"> are still to be undertaken.</w:t>
      </w:r>
      <w:r w:rsidR="00160B86">
        <w:t xml:space="preserve"> </w:t>
      </w:r>
    </w:p>
    <w:p w:rsidR="00160B86" w:rsidRPr="00160B86" w:rsidRDefault="0080463D" w:rsidP="00160B86">
      <w:pPr>
        <w:pStyle w:val="a0"/>
        <w:shd w:val="clear" w:color="auto" w:fill="auto"/>
        <w:spacing w:line="276" w:lineRule="auto"/>
        <w:ind w:left="20" w:right="20" w:firstLine="0"/>
        <w:rPr>
          <w:lang w:val="en-US"/>
        </w:rPr>
      </w:pPr>
      <w:r>
        <w:rPr>
          <w:lang w:val="en-US"/>
        </w:rPr>
        <w:t xml:space="preserve">   As about </w:t>
      </w:r>
      <w:r w:rsidR="00160B86">
        <w:rPr>
          <w:lang w:val="en-US"/>
        </w:rPr>
        <w:t xml:space="preserve">Pedagogical tools </w:t>
      </w:r>
      <w:r>
        <w:rPr>
          <w:lang w:val="en-US"/>
        </w:rPr>
        <w:t xml:space="preserve">and </w:t>
      </w:r>
      <w:r w:rsidR="00160B86">
        <w:rPr>
          <w:lang w:val="en-US"/>
        </w:rPr>
        <w:t xml:space="preserve">awareness rising -  </w:t>
      </w:r>
      <w:r>
        <w:rPr>
          <w:lang w:val="en-US"/>
        </w:rPr>
        <w:t xml:space="preserve">the focus on </w:t>
      </w:r>
      <w:r w:rsidR="00160B86">
        <w:t>more coherent campaigns and collaborations a</w:t>
      </w:r>
      <w:proofErr w:type="spellStart"/>
      <w:r>
        <w:rPr>
          <w:lang w:val="en-US"/>
        </w:rPr>
        <w:t>nd</w:t>
      </w:r>
      <w:proofErr w:type="spellEnd"/>
      <w:r>
        <w:rPr>
          <w:lang w:val="en-US"/>
        </w:rPr>
        <w:t xml:space="preserve"> on a</w:t>
      </w:r>
      <w:r w:rsidR="00160B86">
        <w:t xml:space="preserve"> real and strong strategy for GE/GDE (particularly a communication strategy)</w:t>
      </w:r>
      <w:r>
        <w:rPr>
          <w:lang w:val="en-US"/>
        </w:rPr>
        <w:t xml:space="preserve"> is yet not realized. The same is true for focusing</w:t>
      </w:r>
      <w:r w:rsidR="00160B86">
        <w:t xml:space="preserve"> more on media literacy, </w:t>
      </w:r>
      <w:r>
        <w:rPr>
          <w:lang w:val="en-US"/>
        </w:rPr>
        <w:t xml:space="preserve">elaboration of </w:t>
      </w:r>
      <w:proofErr w:type="gramStart"/>
      <w:r>
        <w:rPr>
          <w:lang w:val="en-US"/>
        </w:rPr>
        <w:t xml:space="preserve">a </w:t>
      </w:r>
      <w:r w:rsidR="00160B86">
        <w:t xml:space="preserve"> common</w:t>
      </w:r>
      <w:proofErr w:type="gramEnd"/>
      <w:r w:rsidR="00160B86">
        <w:t xml:space="preserve"> code of conduct (need for ethical approaches on global education issues) and use the right message through the right social media channel</w:t>
      </w:r>
      <w:r w:rsidR="00160B86">
        <w:rPr>
          <w:lang w:val="en-US"/>
        </w:rPr>
        <w:t xml:space="preserve"> </w:t>
      </w:r>
    </w:p>
    <w:p w:rsidR="00AA2B49" w:rsidRDefault="00AA2B49" w:rsidP="00AA2B49">
      <w:pPr>
        <w:pStyle w:val="a0"/>
        <w:shd w:val="clear" w:color="auto" w:fill="auto"/>
        <w:spacing w:line="276" w:lineRule="auto"/>
        <w:ind w:right="20" w:firstLine="0"/>
        <w:rPr>
          <w:b/>
          <w:lang w:val="en-US"/>
        </w:rPr>
      </w:pPr>
    </w:p>
    <w:p w:rsidR="00AA2B49" w:rsidRDefault="00AA2B49" w:rsidP="00AA2B49">
      <w:pPr>
        <w:pStyle w:val="a0"/>
        <w:shd w:val="clear" w:color="auto" w:fill="auto"/>
        <w:spacing w:line="276" w:lineRule="auto"/>
        <w:ind w:right="20" w:firstLine="0"/>
        <w:rPr>
          <w:b/>
          <w:lang w:val="en-US"/>
        </w:rPr>
      </w:pPr>
    </w:p>
    <w:p w:rsidR="005460B5" w:rsidRDefault="005460B5" w:rsidP="005460B5">
      <w:pPr>
        <w:pStyle w:val="a0"/>
        <w:numPr>
          <w:ilvl w:val="0"/>
          <w:numId w:val="6"/>
        </w:numPr>
        <w:shd w:val="clear" w:color="auto" w:fill="auto"/>
        <w:spacing w:line="276" w:lineRule="auto"/>
        <w:ind w:right="20"/>
        <w:rPr>
          <w:b/>
          <w:lang w:val="en-US"/>
        </w:rPr>
      </w:pPr>
      <w:r>
        <w:rPr>
          <w:b/>
          <w:lang w:val="en-US"/>
        </w:rPr>
        <w:t>What are the priorities for your country context? What recommendations are more relevant? Are there any recommendations that are hard to implement in your country?</w:t>
      </w:r>
    </w:p>
    <w:p w:rsidR="008C564B" w:rsidRDefault="0080463D" w:rsidP="008C564B">
      <w:pPr>
        <w:pStyle w:val="a0"/>
        <w:shd w:val="clear" w:color="auto" w:fill="auto"/>
        <w:spacing w:line="276" w:lineRule="auto"/>
        <w:ind w:right="20" w:firstLine="0"/>
        <w:rPr>
          <w:lang w:val="en-US"/>
        </w:rPr>
      </w:pPr>
      <w:r>
        <w:rPr>
          <w:lang w:val="en-US"/>
        </w:rPr>
        <w:t xml:space="preserve">   </w:t>
      </w:r>
      <w:r w:rsidR="008C564B" w:rsidRPr="008C564B">
        <w:rPr>
          <w:lang w:val="en-US"/>
        </w:rPr>
        <w:t xml:space="preserve">The priority is </w:t>
      </w:r>
      <w:proofErr w:type="gramStart"/>
      <w:r w:rsidR="008C564B" w:rsidRPr="008C564B">
        <w:rPr>
          <w:lang w:val="en-US"/>
        </w:rPr>
        <w:t>the  implementation</w:t>
      </w:r>
      <w:proofErr w:type="gramEnd"/>
      <w:r w:rsidR="008C564B" w:rsidRPr="008C564B">
        <w:rPr>
          <w:lang w:val="en-US"/>
        </w:rPr>
        <w:t xml:space="preserve"> of civic education </w:t>
      </w:r>
      <w:r w:rsidR="008C564B">
        <w:rPr>
          <w:lang w:val="en-US"/>
        </w:rPr>
        <w:t>program , - as I said it includes teachers training, elaboration of global education courses, introducing global education topics  into the curriculum.</w:t>
      </w:r>
    </w:p>
    <w:p w:rsidR="008C564B" w:rsidRDefault="0080463D" w:rsidP="0080463D">
      <w:pPr>
        <w:pStyle w:val="a0"/>
        <w:shd w:val="clear" w:color="auto" w:fill="auto"/>
        <w:spacing w:line="276" w:lineRule="auto"/>
        <w:ind w:left="20" w:right="20" w:firstLine="0"/>
      </w:pPr>
      <w:r>
        <w:rPr>
          <w:lang w:val="en-US"/>
        </w:rPr>
        <w:t xml:space="preserve">   On second place this </w:t>
      </w:r>
      <w:r w:rsidR="008C564B">
        <w:rPr>
          <w:lang w:val="en-US"/>
        </w:rPr>
        <w:t>is the further promotion of SDG</w:t>
      </w:r>
      <w:r>
        <w:rPr>
          <w:lang w:val="en-US"/>
        </w:rPr>
        <w:t>.</w:t>
      </w:r>
      <w:r w:rsidR="008C564B">
        <w:rPr>
          <w:lang w:val="en-US"/>
        </w:rPr>
        <w:t xml:space="preserve"> </w:t>
      </w:r>
      <w:r w:rsidR="008C564B">
        <w:t xml:space="preserve">In </w:t>
      </w:r>
      <w:r w:rsidR="008C564B">
        <w:rPr>
          <w:lang w:val="bg"/>
        </w:rPr>
        <w:t xml:space="preserve">2018 </w:t>
      </w:r>
      <w:r w:rsidR="008C564B">
        <w:t xml:space="preserve">there was much more interest and initiatives concerning the promotion and realization of SDG targets like information events in </w:t>
      </w:r>
      <w:r w:rsidR="008C564B">
        <w:rPr>
          <w:lang w:val="bg"/>
        </w:rPr>
        <w:t xml:space="preserve">28 </w:t>
      </w:r>
      <w:r w:rsidR="008C564B">
        <w:t>cities throughout the country, school campaigns, and activities under GEW</w:t>
      </w:r>
      <w:r w:rsidR="008C564B">
        <w:rPr>
          <w:lang w:val="en-US"/>
        </w:rPr>
        <w:t xml:space="preserve"> but this should be only the beginning – much more initiatives, presentations, public debates</w:t>
      </w:r>
      <w:r>
        <w:rPr>
          <w:lang w:val="en-US"/>
        </w:rPr>
        <w:t>, projects are needed</w:t>
      </w:r>
      <w:r w:rsidR="008C564B">
        <w:t>.</w:t>
      </w:r>
    </w:p>
    <w:p w:rsidR="008C564B" w:rsidRDefault="008C564B" w:rsidP="008C564B">
      <w:pPr>
        <w:pStyle w:val="a0"/>
        <w:shd w:val="clear" w:color="auto" w:fill="auto"/>
        <w:spacing w:line="276" w:lineRule="auto"/>
        <w:ind w:right="20" w:firstLine="0"/>
        <w:rPr>
          <w:lang w:val="en-US"/>
        </w:rPr>
      </w:pPr>
      <w:r>
        <w:rPr>
          <w:lang w:val="en-US"/>
        </w:rPr>
        <w:t xml:space="preserve">   </w:t>
      </w:r>
      <w:r w:rsidR="0080463D">
        <w:rPr>
          <w:lang w:val="en-US"/>
        </w:rPr>
        <w:t xml:space="preserve"> On third place it is the</w:t>
      </w:r>
      <w:r>
        <w:rPr>
          <w:lang w:val="en-US"/>
        </w:rPr>
        <w:t xml:space="preserve"> introduction of Global Education and </w:t>
      </w:r>
      <w:proofErr w:type="gramStart"/>
      <w:r>
        <w:rPr>
          <w:lang w:val="en-US"/>
        </w:rPr>
        <w:t>SDG  in</w:t>
      </w:r>
      <w:proofErr w:type="gramEnd"/>
      <w:r>
        <w:rPr>
          <w:lang w:val="en-US"/>
        </w:rPr>
        <w:t xml:space="preserve"> academic programs and courses. </w:t>
      </w:r>
    </w:p>
    <w:p w:rsidR="008C564B" w:rsidRPr="008C564B" w:rsidRDefault="008C564B" w:rsidP="008C564B">
      <w:pPr>
        <w:pStyle w:val="a0"/>
        <w:shd w:val="clear" w:color="auto" w:fill="auto"/>
        <w:spacing w:line="276" w:lineRule="auto"/>
        <w:ind w:right="20" w:firstLine="0"/>
        <w:rPr>
          <w:lang w:val="en-US"/>
        </w:rPr>
      </w:pPr>
      <w:r>
        <w:rPr>
          <w:lang w:val="en-US"/>
        </w:rPr>
        <w:t xml:space="preserve">     International co-operation under EU projects is among the priorities as well. The centralized </w:t>
      </w:r>
      <w:proofErr w:type="gramStart"/>
      <w:r>
        <w:rPr>
          <w:lang w:val="en-US"/>
        </w:rPr>
        <w:t>Europeaid</w:t>
      </w:r>
      <w:r w:rsidR="0080463D">
        <w:rPr>
          <w:lang w:val="en-US"/>
        </w:rPr>
        <w:t>s</w:t>
      </w:r>
      <w:r>
        <w:rPr>
          <w:lang w:val="en-US"/>
        </w:rPr>
        <w:t xml:space="preserve"> </w:t>
      </w:r>
      <w:r w:rsidR="0080463D">
        <w:rPr>
          <w:lang w:val="en-US"/>
        </w:rPr>
        <w:t xml:space="preserve"> </w:t>
      </w:r>
      <w:r>
        <w:rPr>
          <w:lang w:val="en-US"/>
        </w:rPr>
        <w:t>approach</w:t>
      </w:r>
      <w:proofErr w:type="gramEnd"/>
      <w:r w:rsidR="0080463D">
        <w:rPr>
          <w:lang w:val="en-US"/>
        </w:rPr>
        <w:t xml:space="preserve"> in project selection </w:t>
      </w:r>
      <w:r>
        <w:rPr>
          <w:lang w:val="en-US"/>
        </w:rPr>
        <w:t xml:space="preserve"> is not the development in the right direction but we shall see how it works in the next years.</w:t>
      </w:r>
    </w:p>
    <w:p w:rsidR="008C564B" w:rsidRPr="008C564B" w:rsidRDefault="008C564B" w:rsidP="008C564B">
      <w:pPr>
        <w:pStyle w:val="a0"/>
        <w:shd w:val="clear" w:color="auto" w:fill="auto"/>
        <w:spacing w:line="276" w:lineRule="auto"/>
        <w:ind w:right="20" w:firstLine="0"/>
        <w:rPr>
          <w:lang w:val="en-US"/>
        </w:rPr>
      </w:pPr>
      <w:r>
        <w:rPr>
          <w:lang w:val="en-US"/>
        </w:rPr>
        <w:t xml:space="preserve">   .</w:t>
      </w:r>
    </w:p>
    <w:p w:rsidR="005460B5" w:rsidRDefault="005460B5" w:rsidP="005460B5">
      <w:pPr>
        <w:pStyle w:val="a0"/>
        <w:numPr>
          <w:ilvl w:val="0"/>
          <w:numId w:val="6"/>
        </w:numPr>
        <w:shd w:val="clear" w:color="auto" w:fill="auto"/>
        <w:spacing w:line="276" w:lineRule="auto"/>
        <w:ind w:right="20"/>
        <w:rPr>
          <w:b/>
          <w:lang w:val="en-US"/>
        </w:rPr>
      </w:pPr>
      <w:r>
        <w:rPr>
          <w:b/>
          <w:lang w:val="en-US"/>
        </w:rPr>
        <w:t xml:space="preserve">What do we need to make them happen? What can we do together? </w:t>
      </w:r>
    </w:p>
    <w:p w:rsidR="0080463D" w:rsidRDefault="008C564B" w:rsidP="008C564B">
      <w:pPr>
        <w:pStyle w:val="a0"/>
        <w:shd w:val="clear" w:color="auto" w:fill="auto"/>
        <w:spacing w:line="276" w:lineRule="auto"/>
        <w:ind w:left="20" w:right="20" w:firstLine="0"/>
        <w:rPr>
          <w:lang w:val="en-US"/>
        </w:rPr>
      </w:pPr>
      <w:r>
        <w:rPr>
          <w:b/>
          <w:lang w:val="en-US"/>
        </w:rPr>
        <w:t xml:space="preserve">   </w:t>
      </w:r>
      <w:r w:rsidR="001C24A5" w:rsidRPr="001C24A5">
        <w:rPr>
          <w:lang w:val="en-US"/>
        </w:rPr>
        <w:t>The MES should</w:t>
      </w:r>
      <w:r w:rsidR="0080463D">
        <w:rPr>
          <w:lang w:val="en-US"/>
        </w:rPr>
        <w:t xml:space="preserve"> </w:t>
      </w:r>
      <w:r w:rsidR="001C24A5" w:rsidRPr="001C24A5">
        <w:rPr>
          <w:lang w:val="en-US"/>
        </w:rPr>
        <w:t xml:space="preserve">develop a strategy for </w:t>
      </w:r>
      <w:proofErr w:type="gramStart"/>
      <w:r w:rsidR="001C24A5" w:rsidRPr="001C24A5">
        <w:rPr>
          <w:lang w:val="en-US"/>
        </w:rPr>
        <w:t>introducing  of</w:t>
      </w:r>
      <w:proofErr w:type="gramEnd"/>
      <w:r w:rsidR="001C24A5" w:rsidRPr="001C24A5">
        <w:rPr>
          <w:lang w:val="en-US"/>
        </w:rPr>
        <w:t xml:space="preserve"> Global </w:t>
      </w:r>
      <w:r w:rsidR="0080463D">
        <w:rPr>
          <w:lang w:val="en-US"/>
        </w:rPr>
        <w:t>C</w:t>
      </w:r>
      <w:r w:rsidR="001C24A5" w:rsidRPr="001C24A5">
        <w:rPr>
          <w:lang w:val="en-US"/>
        </w:rPr>
        <w:t xml:space="preserve">itizenship </w:t>
      </w:r>
      <w:r w:rsidR="0080463D">
        <w:rPr>
          <w:lang w:val="en-US"/>
        </w:rPr>
        <w:t>education (GDE).</w:t>
      </w:r>
      <w:r w:rsidR="001C24A5">
        <w:rPr>
          <w:lang w:val="en-US"/>
        </w:rPr>
        <w:t xml:space="preserve">  </w:t>
      </w:r>
      <w:r w:rsidR="0080463D">
        <w:rPr>
          <w:lang w:val="en-US"/>
        </w:rPr>
        <w:t xml:space="preserve">  </w:t>
      </w:r>
    </w:p>
    <w:p w:rsidR="001C24A5" w:rsidRDefault="0080463D" w:rsidP="008C564B">
      <w:pPr>
        <w:pStyle w:val="a0"/>
        <w:shd w:val="clear" w:color="auto" w:fill="auto"/>
        <w:spacing w:line="276" w:lineRule="auto"/>
        <w:ind w:left="20" w:right="20" w:firstLine="0"/>
        <w:rPr>
          <w:lang w:val="en-US"/>
        </w:rPr>
      </w:pPr>
      <w:r>
        <w:rPr>
          <w:lang w:val="en-US"/>
        </w:rPr>
        <w:t xml:space="preserve">   </w:t>
      </w:r>
      <w:r w:rsidR="001C24A5">
        <w:rPr>
          <w:lang w:val="en-US"/>
        </w:rPr>
        <w:t>There should be increased funding for training of educators,</w:t>
      </w:r>
      <w:r w:rsidR="00647AD1">
        <w:rPr>
          <w:lang w:val="en-US"/>
        </w:rPr>
        <w:t xml:space="preserve"> </w:t>
      </w:r>
      <w:r w:rsidR="001C24A5">
        <w:rPr>
          <w:lang w:val="en-US"/>
        </w:rPr>
        <w:t xml:space="preserve">for </w:t>
      </w:r>
      <w:r w:rsidR="00647AD1">
        <w:rPr>
          <w:lang w:val="en-US"/>
        </w:rPr>
        <w:t xml:space="preserve">elaboration of </w:t>
      </w:r>
      <w:r w:rsidR="001C24A5">
        <w:rPr>
          <w:lang w:val="en-US"/>
        </w:rPr>
        <w:t>educational materials</w:t>
      </w:r>
    </w:p>
    <w:p w:rsidR="001C24A5" w:rsidRDefault="0080463D" w:rsidP="008C564B">
      <w:pPr>
        <w:pStyle w:val="a0"/>
        <w:shd w:val="clear" w:color="auto" w:fill="auto"/>
        <w:spacing w:line="276" w:lineRule="auto"/>
        <w:ind w:left="20" w:right="20" w:firstLine="0"/>
        <w:rPr>
          <w:lang w:val="en-US"/>
        </w:rPr>
      </w:pPr>
      <w:r>
        <w:rPr>
          <w:lang w:val="en-US"/>
        </w:rPr>
        <w:t xml:space="preserve">   </w:t>
      </w:r>
      <w:r w:rsidR="001C24A5">
        <w:rPr>
          <w:lang w:val="en-US"/>
        </w:rPr>
        <w:t xml:space="preserve">There should be special funding available for SDG promotion and dissemination </w:t>
      </w:r>
    </w:p>
    <w:p w:rsidR="001C24A5" w:rsidRDefault="00647AD1" w:rsidP="00647AD1">
      <w:pPr>
        <w:pStyle w:val="a0"/>
        <w:shd w:val="clear" w:color="auto" w:fill="auto"/>
        <w:spacing w:line="276" w:lineRule="auto"/>
        <w:ind w:left="20" w:right="20" w:firstLine="0"/>
        <w:rPr>
          <w:lang w:val="en-US"/>
        </w:rPr>
      </w:pPr>
      <w:r>
        <w:rPr>
          <w:lang w:val="en-US"/>
        </w:rPr>
        <w:t xml:space="preserve">   </w:t>
      </w:r>
    </w:p>
    <w:p w:rsidR="001C24A5" w:rsidRDefault="001C24A5" w:rsidP="001C24A5">
      <w:pPr>
        <w:pStyle w:val="a0"/>
        <w:shd w:val="clear" w:color="auto" w:fill="auto"/>
        <w:spacing w:line="276" w:lineRule="auto"/>
        <w:ind w:left="20" w:right="20" w:firstLine="0"/>
        <w:rPr>
          <w:lang w:val="en-US"/>
        </w:rPr>
      </w:pPr>
    </w:p>
    <w:p w:rsidR="001C24A5" w:rsidRDefault="001C24A5" w:rsidP="001C24A5">
      <w:pPr>
        <w:pStyle w:val="a0"/>
        <w:shd w:val="clear" w:color="auto" w:fill="auto"/>
        <w:spacing w:line="276" w:lineRule="auto"/>
        <w:ind w:left="20" w:right="20" w:firstLine="0"/>
        <w:rPr>
          <w:lang w:val="en-US"/>
        </w:rPr>
      </w:pPr>
    </w:p>
    <w:p w:rsidR="001C24A5" w:rsidRDefault="001C24A5" w:rsidP="001C24A5">
      <w:pPr>
        <w:pStyle w:val="a0"/>
        <w:shd w:val="clear" w:color="auto" w:fill="auto"/>
        <w:spacing w:line="276" w:lineRule="auto"/>
        <w:ind w:left="20" w:right="20" w:firstLine="0"/>
        <w:rPr>
          <w:lang w:val="en-US"/>
        </w:rPr>
      </w:pPr>
    </w:p>
    <w:p w:rsidR="00160B86" w:rsidRDefault="00160B86" w:rsidP="00160B86">
      <w:pPr>
        <w:pStyle w:val="a0"/>
        <w:shd w:val="clear" w:color="auto" w:fill="auto"/>
        <w:spacing w:line="276" w:lineRule="auto"/>
        <w:ind w:left="20" w:right="20" w:firstLine="0"/>
        <w:rPr>
          <w:lang w:val="en-US"/>
        </w:rPr>
      </w:pPr>
    </w:p>
    <w:p w:rsidR="00160B86" w:rsidRDefault="00160B86" w:rsidP="001C24A5">
      <w:pPr>
        <w:pStyle w:val="a0"/>
        <w:shd w:val="clear" w:color="auto" w:fill="auto"/>
        <w:spacing w:line="276" w:lineRule="auto"/>
        <w:ind w:left="20" w:right="20" w:firstLine="0"/>
        <w:rPr>
          <w:b/>
          <w:lang w:val="en-US"/>
        </w:rPr>
      </w:pPr>
    </w:p>
    <w:p w:rsidR="0080463D" w:rsidRDefault="0080463D" w:rsidP="001C24A5">
      <w:pPr>
        <w:pStyle w:val="a0"/>
        <w:shd w:val="clear" w:color="auto" w:fill="auto"/>
        <w:spacing w:line="276" w:lineRule="auto"/>
        <w:ind w:left="20" w:right="20" w:firstLine="0"/>
        <w:rPr>
          <w:b/>
          <w:lang w:val="en-US"/>
        </w:rPr>
      </w:pPr>
    </w:p>
    <w:p w:rsidR="001C24A5" w:rsidRPr="00647AD1" w:rsidRDefault="0080463D" w:rsidP="001C24A5">
      <w:pPr>
        <w:pStyle w:val="a0"/>
        <w:shd w:val="clear" w:color="auto" w:fill="auto"/>
        <w:spacing w:line="276" w:lineRule="auto"/>
        <w:ind w:left="20" w:right="20" w:firstLine="0"/>
        <w:rPr>
          <w:b/>
          <w:sz w:val="24"/>
        </w:rPr>
      </w:pPr>
      <w:r w:rsidRPr="00647AD1">
        <w:rPr>
          <w:b/>
          <w:sz w:val="24"/>
          <w:lang w:val="en-US"/>
        </w:rPr>
        <w:lastRenderedPageBreak/>
        <w:t xml:space="preserve">  </w:t>
      </w:r>
      <w:r w:rsidR="001C24A5" w:rsidRPr="00647AD1">
        <w:rPr>
          <w:b/>
          <w:sz w:val="24"/>
          <w:lang w:val="en-US"/>
        </w:rPr>
        <w:t>Bulgaria</w:t>
      </w:r>
    </w:p>
    <w:p w:rsidR="0080463D" w:rsidRDefault="0080463D" w:rsidP="00223111">
      <w:pPr>
        <w:pStyle w:val="a0"/>
        <w:shd w:val="clear" w:color="auto" w:fill="auto"/>
        <w:spacing w:line="276" w:lineRule="auto"/>
        <w:ind w:left="20" w:right="20" w:firstLine="0"/>
      </w:pPr>
    </w:p>
    <w:p w:rsidR="00223111" w:rsidRDefault="00223111" w:rsidP="00223111">
      <w:pPr>
        <w:pStyle w:val="a0"/>
        <w:shd w:val="clear" w:color="auto" w:fill="auto"/>
        <w:spacing w:line="276" w:lineRule="auto"/>
        <w:ind w:left="20" w:right="20" w:firstLine="0"/>
        <w:rPr>
          <w:lang w:val="en-US"/>
        </w:rPr>
      </w:pPr>
      <w:r>
        <w:t>G</w:t>
      </w:r>
      <w:proofErr w:type="spellStart"/>
      <w:r>
        <w:rPr>
          <w:lang w:val="en-US"/>
        </w:rPr>
        <w:t>lobal</w:t>
      </w:r>
      <w:proofErr w:type="spellEnd"/>
      <w:r>
        <w:rPr>
          <w:lang w:val="en-US"/>
        </w:rPr>
        <w:t xml:space="preserve"> education </w:t>
      </w:r>
      <w:r>
        <w:t xml:space="preserve"> competences are now part of civic education curriculum under the section "Bulgaria, the World and Global problems".</w:t>
      </w:r>
      <w:r>
        <w:rPr>
          <w:lang w:val="en-US"/>
        </w:rPr>
        <w:t xml:space="preserve"> The following competences provide a sound foundation for elaborating substantial Global and Citizenship Education course for the students in eleventh and twelfth grades:</w:t>
      </w:r>
    </w:p>
    <w:p w:rsidR="00223111" w:rsidRDefault="00223111" w:rsidP="00223111">
      <w:pPr>
        <w:pStyle w:val="a0"/>
        <w:numPr>
          <w:ilvl w:val="0"/>
          <w:numId w:val="4"/>
        </w:numPr>
        <w:shd w:val="clear" w:color="auto" w:fill="auto"/>
        <w:spacing w:line="276" w:lineRule="auto"/>
        <w:ind w:right="20"/>
      </w:pPr>
      <w:r>
        <w:t>explor</w:t>
      </w:r>
      <w:proofErr w:type="spellStart"/>
      <w:r>
        <w:rPr>
          <w:lang w:val="en-US"/>
        </w:rPr>
        <w:t>es</w:t>
      </w:r>
      <w:proofErr w:type="spellEnd"/>
      <w:r>
        <w:t xml:space="preserve"> the global problems of mankind and the role of the individual in their solution</w:t>
      </w:r>
    </w:p>
    <w:p w:rsidR="00223111" w:rsidRDefault="00223111" w:rsidP="00223111">
      <w:pPr>
        <w:pStyle w:val="a0"/>
        <w:numPr>
          <w:ilvl w:val="0"/>
          <w:numId w:val="4"/>
        </w:numPr>
        <w:spacing w:line="276" w:lineRule="auto"/>
        <w:ind w:right="20"/>
        <w:rPr>
          <w:lang w:val="en-US"/>
        </w:rPr>
      </w:pPr>
      <w:r>
        <w:rPr>
          <w:lang w:val="en-US"/>
        </w:rPr>
        <w:t>u</w:t>
      </w:r>
      <w:r>
        <w:t>nderstands the principles of sustainable development and analyzes the economic processes in Bulgaria, the European Union the world through the perspective of sustainable development</w:t>
      </w:r>
      <w:r>
        <w:rPr>
          <w:lang w:val="en-US"/>
        </w:rPr>
        <w:t>.</w:t>
      </w:r>
      <w:r w:rsidRPr="00A71A05">
        <w:rPr>
          <w:lang w:val="en-US"/>
        </w:rPr>
        <w:t xml:space="preserve">  </w:t>
      </w:r>
    </w:p>
    <w:p w:rsidR="00223111" w:rsidRPr="00A71A05" w:rsidRDefault="00223111" w:rsidP="00223111">
      <w:pPr>
        <w:pStyle w:val="a0"/>
        <w:numPr>
          <w:ilvl w:val="0"/>
          <w:numId w:val="4"/>
        </w:numPr>
        <w:spacing w:line="276" w:lineRule="auto"/>
        <w:ind w:right="20"/>
        <w:rPr>
          <w:lang w:val="en-US"/>
        </w:rPr>
      </w:pPr>
      <w:r>
        <w:rPr>
          <w:lang w:val="en-US"/>
        </w:rPr>
        <w:t>a</w:t>
      </w:r>
      <w:r w:rsidRPr="00A71A05">
        <w:rPr>
          <w:lang w:val="en-US"/>
        </w:rPr>
        <w:t>ware of the notion of "European Citizen" and "Citizen of the World".</w:t>
      </w:r>
    </w:p>
    <w:p w:rsidR="00223111" w:rsidRPr="00A71A05" w:rsidRDefault="00223111" w:rsidP="00223111">
      <w:pPr>
        <w:pStyle w:val="a0"/>
        <w:numPr>
          <w:ilvl w:val="0"/>
          <w:numId w:val="4"/>
        </w:numPr>
        <w:spacing w:line="276" w:lineRule="auto"/>
        <w:ind w:right="20"/>
        <w:rPr>
          <w:lang w:val="en-US"/>
        </w:rPr>
      </w:pPr>
      <w:r w:rsidRPr="00A71A05">
        <w:rPr>
          <w:lang w:val="en-US"/>
        </w:rPr>
        <w:t>justifies the idea of peace as a condition for the development of civilization.</w:t>
      </w:r>
    </w:p>
    <w:p w:rsidR="00223111" w:rsidRPr="00A71A05" w:rsidRDefault="00223111" w:rsidP="00223111">
      <w:pPr>
        <w:pStyle w:val="a0"/>
        <w:numPr>
          <w:ilvl w:val="0"/>
          <w:numId w:val="4"/>
        </w:numPr>
        <w:spacing w:line="276" w:lineRule="auto"/>
        <w:ind w:right="20"/>
        <w:rPr>
          <w:lang w:val="en-US"/>
        </w:rPr>
      </w:pPr>
      <w:r>
        <w:rPr>
          <w:lang w:val="en-US"/>
        </w:rPr>
        <w:t>recognizes</w:t>
      </w:r>
      <w:r w:rsidRPr="00A71A05">
        <w:rPr>
          <w:lang w:val="en-US"/>
        </w:rPr>
        <w:t xml:space="preserve"> the educational perspective of global education and appreciate its opportunities to solve global problems.</w:t>
      </w:r>
    </w:p>
    <w:p w:rsidR="00223111" w:rsidRPr="00A71A05" w:rsidRDefault="00223111" w:rsidP="00223111">
      <w:pPr>
        <w:pStyle w:val="a0"/>
        <w:numPr>
          <w:ilvl w:val="0"/>
          <w:numId w:val="4"/>
        </w:numPr>
        <w:spacing w:line="276" w:lineRule="auto"/>
        <w:ind w:right="20"/>
        <w:rPr>
          <w:lang w:val="en-US"/>
        </w:rPr>
      </w:pPr>
      <w:r>
        <w:rPr>
          <w:lang w:val="en-US"/>
        </w:rPr>
        <w:t>builds a</w:t>
      </w:r>
      <w:r w:rsidRPr="00A71A05">
        <w:rPr>
          <w:lang w:val="en-US"/>
        </w:rPr>
        <w:t>ware</w:t>
      </w:r>
      <w:r>
        <w:rPr>
          <w:lang w:val="en-US"/>
        </w:rPr>
        <w:t>ness</w:t>
      </w:r>
      <w:r w:rsidRPr="00A71A05">
        <w:rPr>
          <w:lang w:val="en-US"/>
        </w:rPr>
        <w:t xml:space="preserve"> of the need for concrete action and solidarity to address global issues.</w:t>
      </w:r>
    </w:p>
    <w:p w:rsidR="00223111" w:rsidRDefault="00223111" w:rsidP="00223111">
      <w:pPr>
        <w:pStyle w:val="a0"/>
        <w:numPr>
          <w:ilvl w:val="0"/>
          <w:numId w:val="4"/>
        </w:numPr>
        <w:spacing w:line="276" w:lineRule="auto"/>
        <w:ind w:right="20"/>
        <w:rPr>
          <w:lang w:val="en-US"/>
        </w:rPr>
      </w:pPr>
      <w:r>
        <w:rPr>
          <w:lang w:val="en-US"/>
        </w:rPr>
        <w:t>c</w:t>
      </w:r>
      <w:r w:rsidRPr="00A71A05">
        <w:rPr>
          <w:lang w:val="en-US"/>
        </w:rPr>
        <w:t xml:space="preserve">reates projects to solve social problems </w:t>
      </w:r>
      <w:r>
        <w:rPr>
          <w:lang w:val="en-US"/>
        </w:rPr>
        <w:t>of</w:t>
      </w:r>
      <w:r w:rsidRPr="00A71A05">
        <w:rPr>
          <w:lang w:val="en-US"/>
        </w:rPr>
        <w:t xml:space="preserve"> local and / or global significance</w:t>
      </w:r>
      <w:r>
        <w:rPr>
          <w:lang w:val="en-US"/>
        </w:rPr>
        <w:t xml:space="preserve"> </w:t>
      </w:r>
    </w:p>
    <w:p w:rsidR="00223111" w:rsidRPr="00A71A05" w:rsidRDefault="00223111" w:rsidP="00223111">
      <w:pPr>
        <w:pStyle w:val="a0"/>
        <w:numPr>
          <w:ilvl w:val="0"/>
          <w:numId w:val="4"/>
        </w:numPr>
        <w:spacing w:line="276" w:lineRule="auto"/>
        <w:ind w:right="20"/>
        <w:rPr>
          <w:lang w:val="en-US"/>
        </w:rPr>
      </w:pPr>
      <w:r>
        <w:rPr>
          <w:lang w:val="en-US"/>
        </w:rPr>
        <w:t>r</w:t>
      </w:r>
      <w:r w:rsidRPr="00A71A05">
        <w:rPr>
          <w:lang w:val="en-US"/>
        </w:rPr>
        <w:t xml:space="preserve">eflects </w:t>
      </w:r>
      <w:r>
        <w:rPr>
          <w:lang w:val="en-US"/>
        </w:rPr>
        <w:t xml:space="preserve">on </w:t>
      </w:r>
      <w:r w:rsidRPr="00A71A05">
        <w:rPr>
          <w:lang w:val="en-US"/>
        </w:rPr>
        <w:t>the regional manifestation of global problems</w:t>
      </w:r>
    </w:p>
    <w:p w:rsidR="00223111" w:rsidRDefault="00223111" w:rsidP="00223111">
      <w:pPr>
        <w:pStyle w:val="a0"/>
        <w:numPr>
          <w:ilvl w:val="0"/>
          <w:numId w:val="4"/>
        </w:numPr>
        <w:spacing w:line="276" w:lineRule="auto"/>
        <w:ind w:right="20"/>
        <w:rPr>
          <w:lang w:val="en-US"/>
        </w:rPr>
      </w:pPr>
      <w:r>
        <w:rPr>
          <w:lang w:val="en-US"/>
        </w:rPr>
        <w:t>u</w:t>
      </w:r>
      <w:r w:rsidRPr="00A71A05">
        <w:rPr>
          <w:lang w:val="en-US"/>
        </w:rPr>
        <w:t>nderstands the global nature of different</w:t>
      </w:r>
      <w:r>
        <w:rPr>
          <w:lang w:val="en-US"/>
        </w:rPr>
        <w:t xml:space="preserve"> </w:t>
      </w:r>
      <w:r w:rsidRPr="00A71A05">
        <w:rPr>
          <w:lang w:val="en-US"/>
        </w:rPr>
        <w:t xml:space="preserve">environmental and demographic issues. </w:t>
      </w:r>
    </w:p>
    <w:p w:rsidR="00223111" w:rsidRDefault="00223111" w:rsidP="00223111">
      <w:pPr>
        <w:pStyle w:val="a0"/>
        <w:numPr>
          <w:ilvl w:val="0"/>
          <w:numId w:val="4"/>
        </w:numPr>
        <w:spacing w:line="276" w:lineRule="auto"/>
        <w:ind w:right="20"/>
        <w:rPr>
          <w:lang w:val="en-US"/>
        </w:rPr>
      </w:pPr>
      <w:r>
        <w:rPr>
          <w:lang w:val="en-US"/>
        </w:rPr>
        <w:t>e</w:t>
      </w:r>
      <w:r w:rsidRPr="00A71A05">
        <w:rPr>
          <w:lang w:val="en-US"/>
        </w:rPr>
        <w:t xml:space="preserve">mploys the opportunities </w:t>
      </w:r>
      <w:r>
        <w:rPr>
          <w:lang w:val="en-US"/>
        </w:rPr>
        <w:t xml:space="preserve">which </w:t>
      </w:r>
      <w:r w:rsidRPr="00A71A05">
        <w:rPr>
          <w:lang w:val="en-US"/>
        </w:rPr>
        <w:t xml:space="preserve">global education </w:t>
      </w:r>
      <w:r>
        <w:rPr>
          <w:lang w:val="en-US"/>
        </w:rPr>
        <w:t xml:space="preserve">provides for </w:t>
      </w:r>
      <w:r w:rsidRPr="00A71A05">
        <w:rPr>
          <w:lang w:val="en-US"/>
        </w:rPr>
        <w:t>understand</w:t>
      </w:r>
      <w:r>
        <w:rPr>
          <w:lang w:val="en-US"/>
        </w:rPr>
        <w:t>ing</w:t>
      </w:r>
      <w:r w:rsidRPr="00A71A05">
        <w:rPr>
          <w:lang w:val="en-US"/>
        </w:rPr>
        <w:t xml:space="preserve"> social issues at regional, national and global level. </w:t>
      </w:r>
    </w:p>
    <w:p w:rsidR="00223111" w:rsidRPr="00A71A05" w:rsidRDefault="00223111" w:rsidP="00223111">
      <w:pPr>
        <w:pStyle w:val="a0"/>
        <w:numPr>
          <w:ilvl w:val="0"/>
          <w:numId w:val="4"/>
        </w:numPr>
        <w:spacing w:line="276" w:lineRule="auto"/>
        <w:ind w:right="20"/>
        <w:rPr>
          <w:lang w:val="en-US"/>
        </w:rPr>
      </w:pPr>
      <w:r>
        <w:rPr>
          <w:lang w:val="en-US"/>
        </w:rPr>
        <w:t>d</w:t>
      </w:r>
      <w:r w:rsidRPr="00A71A05">
        <w:rPr>
          <w:lang w:val="en-US"/>
        </w:rPr>
        <w:t xml:space="preserve">evelops ideas for solutions </w:t>
      </w:r>
      <w:r>
        <w:rPr>
          <w:lang w:val="en-US"/>
        </w:rPr>
        <w:t>of</w:t>
      </w:r>
      <w:r w:rsidRPr="00A71A05">
        <w:rPr>
          <w:lang w:val="en-US"/>
        </w:rPr>
        <w:t xml:space="preserve"> current global issues.</w:t>
      </w:r>
    </w:p>
    <w:p w:rsidR="00223111" w:rsidRPr="00223111" w:rsidRDefault="00223111" w:rsidP="00CC2F32">
      <w:pPr>
        <w:pStyle w:val="a0"/>
        <w:shd w:val="clear" w:color="auto" w:fill="auto"/>
        <w:spacing w:line="276" w:lineRule="auto"/>
        <w:ind w:left="380" w:right="20" w:firstLine="0"/>
        <w:rPr>
          <w:b/>
          <w:lang w:val="en-US"/>
        </w:rPr>
      </w:pPr>
      <w:r>
        <w:rPr>
          <w:b/>
          <w:lang w:val="en-US"/>
        </w:rPr>
        <w:t xml:space="preserve"> </w:t>
      </w:r>
    </w:p>
    <w:p w:rsidR="00223111" w:rsidRDefault="00223111" w:rsidP="00223111">
      <w:pPr>
        <w:pStyle w:val="a0"/>
        <w:shd w:val="clear" w:color="auto" w:fill="auto"/>
        <w:spacing w:after="244" w:line="276" w:lineRule="auto"/>
        <w:ind w:left="20" w:right="20" w:firstLine="0"/>
      </w:pPr>
      <w:r>
        <w:rPr>
          <w:rStyle w:val="a2"/>
          <w:lang w:val="en-US"/>
        </w:rPr>
        <w:t xml:space="preserve">   </w:t>
      </w:r>
      <w:r>
        <w:rPr>
          <w:rStyle w:val="a2"/>
        </w:rPr>
        <w:t>Professional development of educators and quality support</w:t>
      </w:r>
      <w:r>
        <w:t xml:space="preserve"> </w:t>
      </w:r>
      <w:r>
        <w:rPr>
          <w:lang w:val="bg"/>
        </w:rPr>
        <w:t xml:space="preserve">- </w:t>
      </w:r>
      <w:r>
        <w:t xml:space="preserve">From school year </w:t>
      </w:r>
      <w:r>
        <w:rPr>
          <w:lang w:val="bg"/>
        </w:rPr>
        <w:t xml:space="preserve">2019/2020 </w:t>
      </w:r>
      <w:r>
        <w:t>Civic education will be introduced at high school level and therefore global education will be part of the curriculum. Nationwide program for in-service and pre-service trainings for civic education teachers therefore will include global education as well. As well under the new Law of Education in High schools, it is possible to present Global Education courses as elective subjects which is a step forward.</w:t>
      </w:r>
    </w:p>
    <w:p w:rsidR="00223111" w:rsidRDefault="00223111" w:rsidP="00223111">
      <w:pPr>
        <w:pStyle w:val="a0"/>
        <w:shd w:val="clear" w:color="auto" w:fill="auto"/>
        <w:spacing w:line="276" w:lineRule="auto"/>
        <w:ind w:left="20" w:right="20" w:firstLine="0"/>
      </w:pPr>
      <w:r>
        <w:rPr>
          <w:rStyle w:val="a2"/>
          <w:lang w:val="en-US"/>
        </w:rPr>
        <w:t xml:space="preserve">   </w:t>
      </w:r>
      <w:r>
        <w:rPr>
          <w:rStyle w:val="a2"/>
        </w:rPr>
        <w:t>Awareness raising and pedagogical tools</w:t>
      </w:r>
      <w:r>
        <w:t xml:space="preserve"> </w:t>
      </w:r>
      <w:r>
        <w:rPr>
          <w:lang w:val="bg"/>
        </w:rPr>
        <w:t xml:space="preserve">- </w:t>
      </w:r>
      <w:r>
        <w:t xml:space="preserve">Currently the main role in promoting global education and starting nationwide initiatives in the field belongs to NGO's. "The Global School" competition has been realized in </w:t>
      </w:r>
      <w:r>
        <w:rPr>
          <w:lang w:val="bg"/>
        </w:rPr>
        <w:t xml:space="preserve">2018 </w:t>
      </w:r>
      <w:r>
        <w:t xml:space="preserve">for the sixth time by the Bulgarian </w:t>
      </w:r>
      <w:r>
        <w:rPr>
          <w:lang w:val="en-US"/>
        </w:rPr>
        <w:t>P</w:t>
      </w:r>
      <w:r>
        <w:t xml:space="preserve">latform on International development together with the Ministry of Education and Science. </w:t>
      </w:r>
      <w:r>
        <w:rPr>
          <w:lang w:val="bg"/>
        </w:rPr>
        <w:t xml:space="preserve">55 </w:t>
      </w:r>
      <w:r>
        <w:t xml:space="preserve">schools participated and the winners </w:t>
      </w:r>
      <w:r>
        <w:rPr>
          <w:lang w:val="bg"/>
        </w:rPr>
        <w:t xml:space="preserve">- </w:t>
      </w:r>
      <w:r>
        <w:t>five schools developing global education initiatives have been awarded with grants to realise it.</w:t>
      </w:r>
    </w:p>
    <w:p w:rsidR="00223111" w:rsidRDefault="00223111" w:rsidP="00223111">
      <w:pPr>
        <w:pStyle w:val="a0"/>
        <w:shd w:val="clear" w:color="auto" w:fill="auto"/>
        <w:spacing w:line="276" w:lineRule="auto"/>
        <w:ind w:left="20" w:right="20" w:firstLine="720"/>
      </w:pPr>
      <w:r>
        <w:t xml:space="preserve">In June </w:t>
      </w:r>
      <w:r>
        <w:rPr>
          <w:lang w:val="bg"/>
        </w:rPr>
        <w:t xml:space="preserve">2018 </w:t>
      </w:r>
      <w:r>
        <w:t xml:space="preserve">took place the annual Conference on Global Education supported by the MES in which </w:t>
      </w:r>
      <w:r>
        <w:rPr>
          <w:lang w:val="bg"/>
        </w:rPr>
        <w:t xml:space="preserve">150 </w:t>
      </w:r>
      <w:r>
        <w:t>global educators from all over Bulgaria took part.</w:t>
      </w:r>
    </w:p>
    <w:p w:rsidR="00223111" w:rsidRDefault="00223111" w:rsidP="00223111">
      <w:pPr>
        <w:pStyle w:val="a0"/>
        <w:shd w:val="clear" w:color="auto" w:fill="auto"/>
        <w:spacing w:line="276" w:lineRule="auto"/>
        <w:ind w:left="20" w:right="20" w:firstLine="720"/>
      </w:pPr>
      <w:r>
        <w:t xml:space="preserve">The Bulgarian Platform for International Development launched under the Bulgarian Presidency of the European Union in the first half of </w:t>
      </w:r>
      <w:r>
        <w:rPr>
          <w:lang w:val="bg"/>
        </w:rPr>
        <w:t xml:space="preserve">2018 </w:t>
      </w:r>
      <w:r>
        <w:t xml:space="preserve">the </w:t>
      </w:r>
      <w:r>
        <w:rPr>
          <w:lang w:val="bg"/>
        </w:rPr>
        <w:t xml:space="preserve">« </w:t>
      </w:r>
      <w:r>
        <w:t>Global Dialogue for Development » which aimed at raising awareness about the EU development policy and the realization of SDG. One of the initiatives under the Project was Journalism Award for journalists contributing to the objective and qualitative coverage of topics and issues related to the Bulgarian and European development policies, and the UN SDGs.</w:t>
      </w:r>
    </w:p>
    <w:p w:rsidR="00223111" w:rsidRDefault="00223111" w:rsidP="00223111">
      <w:pPr>
        <w:pStyle w:val="a0"/>
        <w:shd w:val="clear" w:color="auto" w:fill="auto"/>
        <w:spacing w:line="276" w:lineRule="auto"/>
        <w:ind w:left="20" w:right="20" w:firstLine="720"/>
      </w:pPr>
      <w:r>
        <w:t xml:space="preserve">A growing number of educational materials and manuals on global education such as «Handbook for Educators- together against global challenges» (developed by the Association for </w:t>
      </w:r>
      <w:r>
        <w:lastRenderedPageBreak/>
        <w:t>UN); «Handbook for youth leaders and educators</w:t>
      </w:r>
      <w:r>
        <w:rPr>
          <w:lang w:val="en-US"/>
        </w:rPr>
        <w:t xml:space="preserve"> </w:t>
      </w:r>
      <w:r>
        <w:t>-</w:t>
      </w:r>
      <w:r>
        <w:rPr>
          <w:lang w:val="en-US"/>
        </w:rPr>
        <w:t xml:space="preserve"> S</w:t>
      </w:r>
      <w:r>
        <w:t xml:space="preserve">ix steps toward global citizenship </w:t>
      </w:r>
      <w:r>
        <w:rPr>
          <w:lang w:val="bg"/>
        </w:rPr>
        <w:t xml:space="preserve">» </w:t>
      </w:r>
      <w:r>
        <w:t>(developed by Proeuropean Network) have been released.</w:t>
      </w:r>
    </w:p>
    <w:p w:rsidR="00223111" w:rsidRDefault="00223111" w:rsidP="00223111">
      <w:pPr>
        <w:pStyle w:val="a0"/>
        <w:shd w:val="clear" w:color="auto" w:fill="auto"/>
        <w:spacing w:line="276" w:lineRule="auto"/>
        <w:ind w:left="20" w:right="20" w:firstLine="720"/>
      </w:pPr>
      <w:r>
        <w:t>An important development in the process of promotion of Global Education is the growing participation of Bulgarian NGO's in international G</w:t>
      </w:r>
      <w:proofErr w:type="spellStart"/>
      <w:r>
        <w:rPr>
          <w:lang w:val="en-US"/>
        </w:rPr>
        <w:t>lobal</w:t>
      </w:r>
      <w:proofErr w:type="spellEnd"/>
      <w:r>
        <w:rPr>
          <w:lang w:val="en-US"/>
        </w:rPr>
        <w:t xml:space="preserve"> </w:t>
      </w:r>
      <w:r>
        <w:t>E</w:t>
      </w:r>
      <w:proofErr w:type="spellStart"/>
      <w:r>
        <w:rPr>
          <w:lang w:val="en-US"/>
        </w:rPr>
        <w:t>ducation</w:t>
      </w:r>
      <w:proofErr w:type="spellEnd"/>
      <w:r>
        <w:t xml:space="preserve"> projects like «Global Education goes local» </w:t>
      </w:r>
      <w:r>
        <w:rPr>
          <w:lang w:val="bg"/>
        </w:rPr>
        <w:t xml:space="preserve">; </w:t>
      </w:r>
      <w:r>
        <w:t xml:space="preserve">«Bridge </w:t>
      </w:r>
      <w:r>
        <w:rPr>
          <w:lang w:val="bg"/>
        </w:rPr>
        <w:t xml:space="preserve">47», </w:t>
      </w:r>
      <w:r>
        <w:t>«Career Rocket».</w:t>
      </w:r>
    </w:p>
    <w:p w:rsidR="00223111" w:rsidRDefault="00223111" w:rsidP="00223111">
      <w:pPr>
        <w:pStyle w:val="a0"/>
        <w:shd w:val="clear" w:color="auto" w:fill="auto"/>
        <w:spacing w:line="276" w:lineRule="auto"/>
        <w:ind w:left="20" w:right="20" w:firstLine="720"/>
      </w:pPr>
      <w:r>
        <w:t xml:space="preserve">In </w:t>
      </w:r>
      <w:r>
        <w:rPr>
          <w:lang w:val="bg"/>
        </w:rPr>
        <w:t xml:space="preserve">2018 </w:t>
      </w:r>
      <w:r>
        <w:t xml:space="preserve">there was much more interest and initiatives concerning the promotion and realization of SDG targets like information events in </w:t>
      </w:r>
      <w:r>
        <w:rPr>
          <w:lang w:val="bg"/>
        </w:rPr>
        <w:t xml:space="preserve">28 </w:t>
      </w:r>
      <w:r>
        <w:t>cities throughout the country, school campaigns, and activities under GEW.</w:t>
      </w:r>
    </w:p>
    <w:p w:rsidR="00223111" w:rsidRDefault="00223111" w:rsidP="00223111">
      <w:pPr>
        <w:pStyle w:val="a0"/>
        <w:shd w:val="clear" w:color="auto" w:fill="auto"/>
        <w:spacing w:line="276" w:lineRule="auto"/>
        <w:ind w:left="20" w:right="20" w:firstLine="720"/>
      </w:pPr>
      <w:r>
        <w:rPr>
          <w:lang w:val="en-US"/>
        </w:rPr>
        <w:t>M</w:t>
      </w:r>
      <w:r>
        <w:t>ost of GE related resources can be found under the only existing Global and Development Education site in the country</w:t>
      </w:r>
      <w:hyperlink r:id="rId5" w:history="1">
        <w:r>
          <w:rPr>
            <w:rStyle w:val="Hiperpovezava"/>
            <w:rFonts w:ascii="Calibri" w:eastAsia="Calibri" w:hAnsi="Calibri" w:cs="Calibri"/>
            <w:sz w:val="21"/>
            <w:szCs w:val="21"/>
            <w:lang w:val="en-US"/>
          </w:rPr>
          <w:t xml:space="preserve"> www.devedu.eu.</w:t>
        </w:r>
      </w:hyperlink>
    </w:p>
    <w:p w:rsidR="00223111" w:rsidRDefault="00223111" w:rsidP="00223111">
      <w:pPr>
        <w:pStyle w:val="a0"/>
        <w:shd w:val="clear" w:color="auto" w:fill="auto"/>
        <w:spacing w:line="264" w:lineRule="exact"/>
        <w:ind w:left="20" w:right="20" w:firstLine="720"/>
      </w:pPr>
    </w:p>
    <w:p w:rsidR="00223111" w:rsidRPr="00A71A05" w:rsidRDefault="00223111" w:rsidP="00223111">
      <w:pPr>
        <w:pStyle w:val="a0"/>
        <w:spacing w:line="264" w:lineRule="exact"/>
        <w:ind w:left="20" w:right="20" w:firstLine="0"/>
        <w:rPr>
          <w:lang w:val="en-US"/>
        </w:rPr>
      </w:pPr>
      <w:r>
        <w:rPr>
          <w:lang w:val="en-US"/>
        </w:rPr>
        <w:t xml:space="preserve">            </w:t>
      </w:r>
    </w:p>
    <w:p w:rsidR="00223111" w:rsidRPr="00A71A05" w:rsidRDefault="00223111" w:rsidP="00223111">
      <w:pPr>
        <w:pStyle w:val="a0"/>
        <w:spacing w:line="264" w:lineRule="exact"/>
        <w:ind w:left="20" w:right="20" w:firstLine="0"/>
        <w:rPr>
          <w:lang w:val="en-US"/>
        </w:rPr>
      </w:pPr>
    </w:p>
    <w:p w:rsidR="00CA0CC8" w:rsidRDefault="00CA0CC8" w:rsidP="00CA0CC8">
      <w:pPr>
        <w:pStyle w:val="a0"/>
        <w:shd w:val="clear" w:color="auto" w:fill="auto"/>
        <w:tabs>
          <w:tab w:val="left" w:pos="733"/>
        </w:tabs>
        <w:spacing w:line="277" w:lineRule="exact"/>
        <w:ind w:left="380" w:right="4380" w:firstLine="0"/>
        <w:jc w:val="left"/>
      </w:pPr>
    </w:p>
    <w:p w:rsidR="00223111" w:rsidRDefault="00223111" w:rsidP="00CA0CC8">
      <w:pPr>
        <w:pStyle w:val="a0"/>
        <w:shd w:val="clear" w:color="auto" w:fill="auto"/>
        <w:tabs>
          <w:tab w:val="left" w:pos="733"/>
        </w:tabs>
        <w:spacing w:line="277" w:lineRule="exact"/>
        <w:ind w:left="380" w:right="4380" w:firstLine="0"/>
        <w:jc w:val="left"/>
      </w:pPr>
    </w:p>
    <w:sectPr w:rsidR="0022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BC"/>
    <w:multiLevelType w:val="hybridMultilevel"/>
    <w:tmpl w:val="3D344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3259B0"/>
    <w:multiLevelType w:val="multilevel"/>
    <w:tmpl w:val="E1AE54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30460E"/>
    <w:multiLevelType w:val="hybridMultilevel"/>
    <w:tmpl w:val="1458B154"/>
    <w:lvl w:ilvl="0" w:tplc="CCEAD334">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3" w15:restartNumberingAfterBreak="0">
    <w:nsid w:val="14CC075A"/>
    <w:multiLevelType w:val="hybridMultilevel"/>
    <w:tmpl w:val="62F25EF8"/>
    <w:lvl w:ilvl="0" w:tplc="BB66ECC8">
      <w:start w:val="1"/>
      <w:numFmt w:val="decimal"/>
      <w:lvlText w:val="%1."/>
      <w:lvlJc w:val="left"/>
      <w:pPr>
        <w:ind w:left="740" w:hanging="360"/>
      </w:pPr>
      <w:rPr>
        <w:rFonts w:hint="default"/>
      </w:rPr>
    </w:lvl>
    <w:lvl w:ilvl="1" w:tplc="04020019" w:tentative="1">
      <w:start w:val="1"/>
      <w:numFmt w:val="lowerLetter"/>
      <w:lvlText w:val="%2."/>
      <w:lvlJc w:val="left"/>
      <w:pPr>
        <w:ind w:left="1460" w:hanging="360"/>
      </w:pPr>
    </w:lvl>
    <w:lvl w:ilvl="2" w:tplc="0402001B" w:tentative="1">
      <w:start w:val="1"/>
      <w:numFmt w:val="lowerRoman"/>
      <w:lvlText w:val="%3."/>
      <w:lvlJc w:val="right"/>
      <w:pPr>
        <w:ind w:left="2180" w:hanging="180"/>
      </w:pPr>
    </w:lvl>
    <w:lvl w:ilvl="3" w:tplc="0402000F" w:tentative="1">
      <w:start w:val="1"/>
      <w:numFmt w:val="decimal"/>
      <w:lvlText w:val="%4."/>
      <w:lvlJc w:val="left"/>
      <w:pPr>
        <w:ind w:left="2900" w:hanging="360"/>
      </w:pPr>
    </w:lvl>
    <w:lvl w:ilvl="4" w:tplc="04020019" w:tentative="1">
      <w:start w:val="1"/>
      <w:numFmt w:val="lowerLetter"/>
      <w:lvlText w:val="%5."/>
      <w:lvlJc w:val="left"/>
      <w:pPr>
        <w:ind w:left="3620" w:hanging="360"/>
      </w:pPr>
    </w:lvl>
    <w:lvl w:ilvl="5" w:tplc="0402001B" w:tentative="1">
      <w:start w:val="1"/>
      <w:numFmt w:val="lowerRoman"/>
      <w:lvlText w:val="%6."/>
      <w:lvlJc w:val="right"/>
      <w:pPr>
        <w:ind w:left="4340" w:hanging="180"/>
      </w:pPr>
    </w:lvl>
    <w:lvl w:ilvl="6" w:tplc="0402000F" w:tentative="1">
      <w:start w:val="1"/>
      <w:numFmt w:val="decimal"/>
      <w:lvlText w:val="%7."/>
      <w:lvlJc w:val="left"/>
      <w:pPr>
        <w:ind w:left="5060" w:hanging="360"/>
      </w:pPr>
    </w:lvl>
    <w:lvl w:ilvl="7" w:tplc="04020019" w:tentative="1">
      <w:start w:val="1"/>
      <w:numFmt w:val="lowerLetter"/>
      <w:lvlText w:val="%8."/>
      <w:lvlJc w:val="left"/>
      <w:pPr>
        <w:ind w:left="5780" w:hanging="360"/>
      </w:pPr>
    </w:lvl>
    <w:lvl w:ilvl="8" w:tplc="0402001B" w:tentative="1">
      <w:start w:val="1"/>
      <w:numFmt w:val="lowerRoman"/>
      <w:lvlText w:val="%9."/>
      <w:lvlJc w:val="right"/>
      <w:pPr>
        <w:ind w:left="6500" w:hanging="180"/>
      </w:pPr>
    </w:lvl>
  </w:abstractNum>
  <w:abstractNum w:abstractNumId="4" w15:restartNumberingAfterBreak="0">
    <w:nsid w:val="28DB1AAD"/>
    <w:multiLevelType w:val="hybridMultilevel"/>
    <w:tmpl w:val="0EC4C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DE75AA"/>
    <w:multiLevelType w:val="multilevel"/>
    <w:tmpl w:val="AE4AD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03879"/>
    <w:multiLevelType w:val="multilevel"/>
    <w:tmpl w:val="53822F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A72F53"/>
    <w:multiLevelType w:val="multilevel"/>
    <w:tmpl w:val="6DF273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6F1766"/>
    <w:multiLevelType w:val="multilevel"/>
    <w:tmpl w:val="AD72A1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A12BC9"/>
    <w:multiLevelType w:val="multilevel"/>
    <w:tmpl w:val="D7708B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
  </w:num>
  <w:num w:numId="3">
    <w:abstractNumId w:val="7"/>
  </w:num>
  <w:num w:numId="4">
    <w:abstractNumId w:val="4"/>
  </w:num>
  <w:num w:numId="5">
    <w:abstractNumId w:val="0"/>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83"/>
    <w:rsid w:val="000C3583"/>
    <w:rsid w:val="00160B86"/>
    <w:rsid w:val="001C24A5"/>
    <w:rsid w:val="001C27E7"/>
    <w:rsid w:val="00223111"/>
    <w:rsid w:val="00243ECD"/>
    <w:rsid w:val="00375D74"/>
    <w:rsid w:val="0045563F"/>
    <w:rsid w:val="005460B5"/>
    <w:rsid w:val="00647AD1"/>
    <w:rsid w:val="0080463D"/>
    <w:rsid w:val="00836097"/>
    <w:rsid w:val="008C564B"/>
    <w:rsid w:val="00A71A05"/>
    <w:rsid w:val="00AA2B49"/>
    <w:rsid w:val="00B42337"/>
    <w:rsid w:val="00BB35C0"/>
    <w:rsid w:val="00CA0CC8"/>
    <w:rsid w:val="00CC2F32"/>
    <w:rsid w:val="00D53553"/>
    <w:rsid w:val="00F208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28BC2-564E-455F-AEFE-46F0C004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3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
    <w:name w:val="Основен текст_"/>
    <w:basedOn w:val="Privzetapisavaodstavka"/>
    <w:link w:val="a0"/>
    <w:locked/>
    <w:rsid w:val="000C3583"/>
    <w:rPr>
      <w:rFonts w:ascii="Times New Roman" w:eastAsia="Times New Roman" w:hAnsi="Times New Roman" w:cs="Times New Roman"/>
      <w:sz w:val="23"/>
      <w:szCs w:val="23"/>
      <w:shd w:val="clear" w:color="auto" w:fill="FFFFFF"/>
    </w:rPr>
  </w:style>
  <w:style w:type="paragraph" w:customStyle="1" w:styleId="a0">
    <w:name w:val="Основен текст"/>
    <w:basedOn w:val="Navaden"/>
    <w:link w:val="a"/>
    <w:rsid w:val="000C3583"/>
    <w:pPr>
      <w:shd w:val="clear" w:color="auto" w:fill="FFFFFF"/>
      <w:spacing w:after="0" w:line="273" w:lineRule="exact"/>
      <w:ind w:hanging="360"/>
      <w:jc w:val="both"/>
    </w:pPr>
    <w:rPr>
      <w:rFonts w:ascii="Times New Roman" w:eastAsia="Times New Roman" w:hAnsi="Times New Roman" w:cs="Times New Roman"/>
      <w:sz w:val="23"/>
      <w:szCs w:val="23"/>
    </w:rPr>
  </w:style>
  <w:style w:type="character" w:customStyle="1" w:styleId="a1">
    <w:name w:val="Основен текст + Курсив"/>
    <w:basedOn w:val="a"/>
    <w:rsid w:val="000C3583"/>
    <w:rPr>
      <w:rFonts w:ascii="Times New Roman" w:eastAsia="Times New Roman" w:hAnsi="Times New Roman" w:cs="Times New Roman"/>
      <w:i/>
      <w:iCs/>
      <w:sz w:val="23"/>
      <w:szCs w:val="23"/>
      <w:shd w:val="clear" w:color="auto" w:fill="FFFFFF"/>
    </w:rPr>
  </w:style>
  <w:style w:type="character" w:styleId="Hiperpovezava">
    <w:name w:val="Hyperlink"/>
    <w:basedOn w:val="Privzetapisavaodstavka"/>
    <w:rsid w:val="00CA0CC8"/>
    <w:rPr>
      <w:color w:val="0066CC"/>
      <w:u w:val="single"/>
    </w:rPr>
  </w:style>
  <w:style w:type="character" w:customStyle="1" w:styleId="2">
    <w:name w:val="Заглавие #2_"/>
    <w:basedOn w:val="Privzetapisavaodstavka"/>
    <w:rsid w:val="00CA0CC8"/>
    <w:rPr>
      <w:rFonts w:ascii="Calibri" w:eastAsia="Calibri" w:hAnsi="Calibri" w:cs="Calibri"/>
      <w:b w:val="0"/>
      <w:bCs w:val="0"/>
      <w:i w:val="0"/>
      <w:iCs w:val="0"/>
      <w:smallCaps w:val="0"/>
      <w:strike w:val="0"/>
      <w:spacing w:val="0"/>
      <w:sz w:val="21"/>
      <w:szCs w:val="21"/>
    </w:rPr>
  </w:style>
  <w:style w:type="character" w:customStyle="1" w:styleId="20">
    <w:name w:val="Заглавие #2"/>
    <w:basedOn w:val="2"/>
    <w:rsid w:val="00CA0CC8"/>
    <w:rPr>
      <w:rFonts w:ascii="Calibri" w:eastAsia="Calibri" w:hAnsi="Calibri" w:cs="Calibri"/>
      <w:b w:val="0"/>
      <w:bCs w:val="0"/>
      <w:i w:val="0"/>
      <w:iCs w:val="0"/>
      <w:smallCaps w:val="0"/>
      <w:strike w:val="0"/>
      <w:spacing w:val="0"/>
      <w:sz w:val="21"/>
      <w:szCs w:val="21"/>
    </w:rPr>
  </w:style>
  <w:style w:type="character" w:customStyle="1" w:styleId="a2">
    <w:name w:val="Основен текст + Удебелен"/>
    <w:basedOn w:val="a"/>
    <w:rsid w:val="00CA0CC8"/>
    <w:rPr>
      <w:rFonts w:ascii="Calibri" w:eastAsia="Calibri" w:hAnsi="Calibri" w:cs="Calibri"/>
      <w:b/>
      <w:bCs/>
      <w:i w:val="0"/>
      <w:iCs w:val="0"/>
      <w:smallCaps w:val="0"/>
      <w:strike w:val="0"/>
      <w:spacing w:val="0"/>
      <w:sz w:val="21"/>
      <w:szCs w:val="21"/>
      <w:shd w:val="clear" w:color="auto" w:fill="FFFFFF"/>
    </w:rPr>
  </w:style>
  <w:style w:type="paragraph" w:styleId="Odstavekseznama">
    <w:name w:val="List Paragraph"/>
    <w:basedOn w:val="Navaden"/>
    <w:uiPriority w:val="34"/>
    <w:qFormat/>
    <w:rsid w:val="00A71A05"/>
    <w:pPr>
      <w:ind w:left="720"/>
      <w:contextualSpacing/>
    </w:pPr>
  </w:style>
  <w:style w:type="character" w:customStyle="1" w:styleId="a3">
    <w:name w:val="Горен или долен колонтитул_"/>
    <w:basedOn w:val="Privzetapisavaodstavka"/>
    <w:link w:val="a4"/>
    <w:rsid w:val="00160B86"/>
    <w:rPr>
      <w:rFonts w:ascii="Times New Roman" w:eastAsia="Times New Roman" w:hAnsi="Times New Roman" w:cs="Times New Roman"/>
      <w:sz w:val="20"/>
      <w:szCs w:val="20"/>
      <w:shd w:val="clear" w:color="auto" w:fill="FFFFFF"/>
    </w:rPr>
  </w:style>
  <w:style w:type="paragraph" w:customStyle="1" w:styleId="a4">
    <w:name w:val="Горен или долен колонтитул"/>
    <w:basedOn w:val="Navaden"/>
    <w:link w:val="a3"/>
    <w:rsid w:val="00160B86"/>
    <w:pPr>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vedu.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8284</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Patricija Virtic</cp:lastModifiedBy>
  <cp:revision>2</cp:revision>
  <dcterms:created xsi:type="dcterms:W3CDTF">2019-01-16T09:41:00Z</dcterms:created>
  <dcterms:modified xsi:type="dcterms:W3CDTF">2019-01-16T09:41:00Z</dcterms:modified>
</cp:coreProperties>
</file>